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2AC9" w:rsidRDefault="00176E59" w:rsidP="00B80815">
      <w:pPr>
        <w:rPr>
          <w:rFonts w:ascii="Arial" w:hAnsi="Arial" w:cs="Arial"/>
          <w:color w:val="222222"/>
          <w:shd w:val="clear" w:color="auto" w:fill="FFFFFF"/>
        </w:rPr>
      </w:pPr>
      <w:r>
        <w:rPr>
          <w:rFonts w:ascii="Arial" w:hAnsi="Arial" w:cs="Arial"/>
          <w:noProof/>
          <w:color w:val="222222"/>
          <w:shd w:val="clear" w:color="auto" w:fill="FFFFFF"/>
        </w:rPr>
        <w:drawing>
          <wp:anchor distT="0" distB="0" distL="114300" distR="114300" simplePos="0" relativeHeight="251658240" behindDoc="0" locked="0" layoutInCell="1" allowOverlap="1">
            <wp:simplePos x="0" y="0"/>
            <wp:positionH relativeFrom="margin">
              <wp:align>center</wp:align>
            </wp:positionH>
            <wp:positionV relativeFrom="paragraph">
              <wp:posOffset>5410200</wp:posOffset>
            </wp:positionV>
            <wp:extent cx="3524250" cy="23533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0" cy="2353310"/>
                    </a:xfrm>
                    <a:prstGeom prst="rect">
                      <a:avLst/>
                    </a:prstGeom>
                    <a:noFill/>
                  </pic:spPr>
                </pic:pic>
              </a:graphicData>
            </a:graphic>
            <wp14:sizeRelH relativeFrom="page">
              <wp14:pctWidth>0</wp14:pctWidth>
            </wp14:sizeRelH>
            <wp14:sizeRelV relativeFrom="page">
              <wp14:pctHeight>0</wp14:pctHeight>
            </wp14:sizeRelV>
          </wp:anchor>
        </w:drawing>
      </w:r>
      <w:r w:rsidRPr="00E3784D">
        <w:rPr>
          <w:noProof/>
        </w:rPr>
        <w:drawing>
          <wp:anchor distT="0" distB="0" distL="114300" distR="114300" simplePos="0" relativeHeight="251680768" behindDoc="0" locked="0" layoutInCell="1" allowOverlap="1" wp14:anchorId="3C8344B2">
            <wp:simplePos x="0" y="0"/>
            <wp:positionH relativeFrom="margin">
              <wp:align>center</wp:align>
            </wp:positionH>
            <wp:positionV relativeFrom="paragraph">
              <wp:posOffset>681990</wp:posOffset>
            </wp:positionV>
            <wp:extent cx="2028825" cy="1140460"/>
            <wp:effectExtent l="0" t="0" r="952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8825" cy="1140460"/>
                    </a:xfrm>
                    <a:prstGeom prst="rect">
                      <a:avLst/>
                    </a:prstGeom>
                  </pic:spPr>
                </pic:pic>
              </a:graphicData>
            </a:graphic>
            <wp14:sizeRelH relativeFrom="page">
              <wp14:pctWidth>0</wp14:pctWidth>
            </wp14:sizeRelH>
            <wp14:sizeRelV relativeFrom="page">
              <wp14:pctHeight>0</wp14:pctHeight>
            </wp14:sizeRelV>
          </wp:anchor>
        </w:drawing>
      </w:r>
      <w:r w:rsidRPr="002573CE">
        <w:rPr>
          <w:rFonts w:ascii="Arial" w:hAnsi="Arial" w:cs="Arial"/>
          <w:noProof/>
          <w:color w:val="222222"/>
          <w:shd w:val="clear" w:color="auto" w:fill="FFFFFF"/>
        </w:rPr>
        <mc:AlternateContent>
          <mc:Choice Requires="wps">
            <w:drawing>
              <wp:anchor distT="91440" distB="91440" distL="365760" distR="365760" simplePos="0" relativeHeight="251660288" behindDoc="0" locked="0" layoutInCell="1" allowOverlap="1">
                <wp:simplePos x="0" y="0"/>
                <wp:positionH relativeFrom="margin">
                  <wp:align>center</wp:align>
                </wp:positionH>
                <wp:positionV relativeFrom="margin">
                  <wp:posOffset>2246630</wp:posOffset>
                </wp:positionV>
                <wp:extent cx="3476625" cy="2066544"/>
                <wp:effectExtent l="0" t="0" r="0" b="2540"/>
                <wp:wrapTopAndBottom/>
                <wp:docPr id="146" name="Rectangle 146"/>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73CE" w:rsidRDefault="002573CE">
                            <w:pPr>
                              <w:pStyle w:val="NoSpacing"/>
                              <w:jc w:val="center"/>
                              <w:rPr>
                                <w:color w:val="4F81BD" w:themeColor="accent1"/>
                              </w:rPr>
                            </w:pPr>
                            <w:r>
                              <w:rPr>
                                <w:noProof/>
                                <w:color w:val="4F81BD" w:themeColor="accent1"/>
                                <w:lang w:val="en-GB" w:eastAsia="en-GB"/>
                              </w:rPr>
                              <w:drawing>
                                <wp:inline distT="0" distB="0" distL="0" distR="0">
                                  <wp:extent cx="722376" cy="38404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2573CE" w:rsidRPr="00792EB5" w:rsidRDefault="002573CE">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b/>
                                <w:color w:val="4F81BD" w:themeColor="accent1"/>
                                <w:sz w:val="32"/>
                                <w:szCs w:val="32"/>
                              </w:rPr>
                            </w:pPr>
                            <w:r w:rsidRPr="00792EB5">
                              <w:rPr>
                                <w:b/>
                                <w:color w:val="4F81BD" w:themeColor="accent1"/>
                                <w:sz w:val="32"/>
                                <w:szCs w:val="32"/>
                              </w:rPr>
                              <w:t xml:space="preserve">Nurturing every child </w:t>
                            </w:r>
                          </w:p>
                          <w:p w:rsidR="002573CE" w:rsidRPr="00792EB5" w:rsidRDefault="002573CE">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24"/>
                                <w:szCs w:val="24"/>
                              </w:rPr>
                            </w:pPr>
                            <w:r w:rsidRPr="00792EB5">
                              <w:rPr>
                                <w:color w:val="4F81BD" w:themeColor="accent1"/>
                                <w:sz w:val="24"/>
                                <w:szCs w:val="24"/>
                              </w:rPr>
                              <w:t>In order for any early year’s environment to be enabling, it is essential that all practitioners understand how children learn and the value of play and children’s independence. Another key principle is observation – observing each child you will not only lea</w:t>
                            </w:r>
                            <w:r w:rsidR="00D17143">
                              <w:rPr>
                                <w:color w:val="4F81BD" w:themeColor="accent1"/>
                                <w:sz w:val="24"/>
                                <w:szCs w:val="24"/>
                              </w:rPr>
                              <w:t>rn</w:t>
                            </w:r>
                            <w:r w:rsidRPr="00792EB5">
                              <w:rPr>
                                <w:color w:val="4F81BD" w:themeColor="accent1"/>
                                <w:sz w:val="24"/>
                                <w:szCs w:val="24"/>
                              </w:rPr>
                              <w:t xml:space="preserve"> what the children are learning but also how they learn as individuals. </w:t>
                            </w:r>
                          </w:p>
                          <w:p w:rsidR="002573CE" w:rsidRDefault="002573CE">
                            <w:pPr>
                              <w:pStyle w:val="NoSpacing"/>
                              <w:spacing w:before="240"/>
                              <w:jc w:val="center"/>
                              <w:rPr>
                                <w:color w:val="4F81BD" w:themeColor="accent1"/>
                              </w:rPr>
                            </w:pPr>
                            <w:r>
                              <w:rPr>
                                <w:noProof/>
                                <w:color w:val="4F81BD" w:themeColor="accent1"/>
                                <w:lang w:val="en-GB" w:eastAsia="en-GB"/>
                              </w:rPr>
                              <w:drawing>
                                <wp:inline distT="0" distB="0" distL="0" distR="0">
                                  <wp:extent cx="374904" cy="2377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id="Rectangle 146" o:spid="_x0000_s1026" style="position:absolute;margin-left:0;margin-top:176.9pt;width:273.75pt;height:162.7pt;z-index:251660288;visibility:visible;mso-wrap-style:square;mso-width-percent:700;mso-height-percent:0;mso-wrap-distance-left:28.8pt;mso-wrap-distance-top:7.2pt;mso-wrap-distance-right:28.8pt;mso-wrap-distance-bottom:7.2pt;mso-position-horizontal:center;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" filled="f" stroked="f" strokeweight="2pt">
                <v:textbox style="mso-fit-shape-to-text:t" inset="10.8pt,0,10.8pt,0">
                  <w:txbxContent>
                    <w:p w:rsidR="002573CE" w:rsidRDefault="002573CE">
                      <w:pPr>
                        <w:pStyle w:val="NoSpacing"/>
                        <w:jc w:val="center"/>
                        <w:rPr>
                          <w:color w:val="4F81BD" w:themeColor="accent1"/>
                        </w:rPr>
                      </w:pPr>
                      <w:r>
                        <w:rPr>
                          <w:noProof/>
                          <w:color w:val="4F81BD" w:themeColor="accent1"/>
                          <w:lang w:val="en-GB" w:eastAsia="en-GB"/>
                        </w:rPr>
                        <w:drawing>
                          <wp:inline distT="0" distB="0" distL="0" distR="0">
                            <wp:extent cx="722376" cy="38404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2573CE" w:rsidRPr="00792EB5" w:rsidRDefault="002573CE">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b/>
                          <w:color w:val="4F81BD" w:themeColor="accent1"/>
                          <w:sz w:val="32"/>
                          <w:szCs w:val="32"/>
                        </w:rPr>
                      </w:pPr>
                      <w:r w:rsidRPr="00792EB5">
                        <w:rPr>
                          <w:b/>
                          <w:color w:val="4F81BD" w:themeColor="accent1"/>
                          <w:sz w:val="32"/>
                          <w:szCs w:val="32"/>
                        </w:rPr>
                        <w:t xml:space="preserve">Nurturing every child </w:t>
                      </w:r>
                    </w:p>
                    <w:p w:rsidR="002573CE" w:rsidRPr="00792EB5" w:rsidRDefault="002573CE">
                      <w:pPr>
                        <w:pStyle w:val="NoSpacing"/>
                        <w:pBdr>
                          <w:top w:val="single" w:sz="6" w:space="10" w:color="4F81BD" w:themeColor="accent1"/>
                          <w:left w:val="single" w:sz="2" w:space="10" w:color="FFFFFF" w:themeColor="background1"/>
                          <w:bottom w:val="single" w:sz="6" w:space="10" w:color="4F81BD" w:themeColor="accent1"/>
                          <w:right w:val="single" w:sz="2" w:space="10" w:color="FFFFFF" w:themeColor="background1"/>
                        </w:pBdr>
                        <w:spacing w:before="120" w:after="120"/>
                        <w:jc w:val="center"/>
                        <w:rPr>
                          <w:color w:val="4F81BD" w:themeColor="accent1"/>
                          <w:sz w:val="24"/>
                          <w:szCs w:val="24"/>
                        </w:rPr>
                      </w:pPr>
                      <w:r w:rsidRPr="00792EB5">
                        <w:rPr>
                          <w:color w:val="4F81BD" w:themeColor="accent1"/>
                          <w:sz w:val="24"/>
                          <w:szCs w:val="24"/>
                        </w:rPr>
                        <w:t>In order for any early year’s environment to be enabling, it is essential that all practitioners understand how children learn and the value of play and children’s independence. Another key principle is observation – observing each child you will not only lea</w:t>
                      </w:r>
                      <w:r w:rsidR="00D17143">
                        <w:rPr>
                          <w:color w:val="4F81BD" w:themeColor="accent1"/>
                          <w:sz w:val="24"/>
                          <w:szCs w:val="24"/>
                        </w:rPr>
                        <w:t>rn</w:t>
                      </w:r>
                      <w:r w:rsidRPr="00792EB5">
                        <w:rPr>
                          <w:color w:val="4F81BD" w:themeColor="accent1"/>
                          <w:sz w:val="24"/>
                          <w:szCs w:val="24"/>
                        </w:rPr>
                        <w:t xml:space="preserve"> what the children are learning but also how they learn as individuals. </w:t>
                      </w:r>
                    </w:p>
                    <w:p w:rsidR="002573CE" w:rsidRDefault="002573CE">
                      <w:pPr>
                        <w:pStyle w:val="NoSpacing"/>
                        <w:spacing w:before="240"/>
                        <w:jc w:val="center"/>
                        <w:rPr>
                          <w:color w:val="4F81BD" w:themeColor="accent1"/>
                        </w:rPr>
                      </w:pPr>
                      <w:r>
                        <w:rPr>
                          <w:noProof/>
                          <w:color w:val="4F81BD" w:themeColor="accent1"/>
                          <w:lang w:val="en-GB" w:eastAsia="en-GB"/>
                        </w:rPr>
                        <w:drawing>
                          <wp:inline distT="0" distB="0" distL="0" distR="0">
                            <wp:extent cx="374904" cy="23774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1F453E">
        <w:rPr>
          <w:rFonts w:ascii="Arial" w:hAnsi="Arial" w:cs="Arial"/>
          <w:noProof/>
          <w:color w:val="222222"/>
        </w:rPr>
        <w:drawing>
          <wp:anchor distT="0" distB="0" distL="114300" distR="114300" simplePos="0" relativeHeight="251656190" behindDoc="0" locked="0" layoutInCell="1" allowOverlap="1" wp14:anchorId="53FD7B89">
            <wp:simplePos x="0" y="0"/>
            <wp:positionH relativeFrom="margin">
              <wp:align>center</wp:align>
            </wp:positionH>
            <wp:positionV relativeFrom="paragraph">
              <wp:posOffset>0</wp:posOffset>
            </wp:positionV>
            <wp:extent cx="7309485" cy="9852025"/>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alphaModFix amt="36000"/>
                      <a:extLst>
                        <a:ext uri="{28A0092B-C50C-407E-A947-70E740481C1C}">
                          <a14:useLocalDpi xmlns:a14="http://schemas.microsoft.com/office/drawing/2010/main" val="0"/>
                        </a:ext>
                      </a:extLst>
                    </a:blip>
                    <a:srcRect/>
                    <a:stretch>
                      <a:fillRect/>
                    </a:stretch>
                  </pic:blipFill>
                  <pic:spPr bwMode="auto">
                    <a:xfrm>
                      <a:off x="0" y="0"/>
                      <a:ext cx="7309485" cy="9852025"/>
                    </a:xfrm>
                    <a:prstGeom prst="rect">
                      <a:avLst/>
                    </a:prstGeom>
                    <a:noFill/>
                  </pic:spPr>
                </pic:pic>
              </a:graphicData>
            </a:graphic>
            <wp14:sizeRelH relativeFrom="page">
              <wp14:pctWidth>0</wp14:pctWidth>
            </wp14:sizeRelH>
            <wp14:sizeRelV relativeFrom="page">
              <wp14:pctHeight>0</wp14:pctHeight>
            </wp14:sizeRelV>
          </wp:anchor>
        </w:drawing>
      </w:r>
    </w:p>
    <w:p w:rsidR="006E2AC9" w:rsidRDefault="00D75B0E" w:rsidP="00B80815">
      <w:pPr>
        <w:rPr>
          <w:rFonts w:ascii="Arial" w:hAnsi="Arial" w:cs="Arial"/>
          <w:color w:val="222222"/>
          <w:shd w:val="clear" w:color="auto" w:fill="FFFFFF"/>
        </w:rPr>
      </w:pPr>
      <w:r w:rsidRPr="006F2F14">
        <w:rPr>
          <w:rFonts w:ascii="Arial" w:hAnsi="Arial" w:cs="Arial"/>
          <w:noProof/>
          <w:color w:val="222222"/>
          <w:shd w:val="clear" w:color="auto" w:fill="FFFFFF"/>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3120390</wp:posOffset>
            </wp:positionV>
            <wp:extent cx="2800350" cy="2800350"/>
            <wp:effectExtent l="0" t="0" r="0" b="0"/>
            <wp:wrapSquare wrapText="bothSides"/>
            <wp:docPr id="11" name="Picture 11" descr="Image result for nurturing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rturing pl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EB5">
        <w:rPr>
          <w:rFonts w:ascii="Arial" w:hAnsi="Arial" w:cs="Arial"/>
          <w:noProof/>
          <w:color w:val="222222"/>
          <w:shd w:val="clear" w:color="auto" w:fill="FFFFFF"/>
        </w:rPr>
        <mc:AlternateContent>
          <mc:Choice Requires="wps">
            <w:drawing>
              <wp:anchor distT="91440" distB="91440" distL="114300" distR="114300" simplePos="0" relativeHeight="251663360" behindDoc="0" locked="0" layoutInCell="1" allowOverlap="1">
                <wp:simplePos x="0" y="0"/>
                <wp:positionH relativeFrom="margin">
                  <wp:posOffset>1350645</wp:posOffset>
                </wp:positionH>
                <wp:positionV relativeFrom="paragraph">
                  <wp:posOffset>1445895</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792EB5" w:rsidRPr="00792EB5" w:rsidRDefault="00792EB5" w:rsidP="006F2F14">
                            <w:pPr>
                              <w:pBdr>
                                <w:top w:val="single" w:sz="24" w:space="8" w:color="4F81BD" w:themeColor="accent1"/>
                                <w:bottom w:val="single" w:sz="24" w:space="8" w:color="4F81BD" w:themeColor="accent1"/>
                              </w:pBdr>
                              <w:jc w:val="center"/>
                              <w:rPr>
                                <w:i/>
                                <w:iCs/>
                                <w:color w:val="4F81BD" w:themeColor="accent1"/>
                              </w:rPr>
                            </w:pPr>
                            <w:r w:rsidRPr="00792EB5">
                              <w:rPr>
                                <w:i/>
                                <w:iCs/>
                                <w:color w:val="4F81BD" w:themeColor="accent1"/>
                              </w:rPr>
                              <w:t>Personal, social and emotional development is the bedrock upon which the EYFS</w:t>
                            </w:r>
                          </w:p>
                          <w:p w:rsidR="00792EB5" w:rsidRPr="00792EB5" w:rsidRDefault="00792EB5" w:rsidP="006F2F14">
                            <w:pPr>
                              <w:pBdr>
                                <w:top w:val="single" w:sz="24" w:space="8" w:color="4F81BD" w:themeColor="accent1"/>
                                <w:bottom w:val="single" w:sz="24" w:space="8" w:color="4F81BD" w:themeColor="accent1"/>
                              </w:pBdr>
                              <w:jc w:val="center"/>
                              <w:rPr>
                                <w:i/>
                                <w:iCs/>
                                <w:color w:val="4F81BD" w:themeColor="accent1"/>
                              </w:rPr>
                            </w:pPr>
                            <w:r w:rsidRPr="00792EB5">
                              <w:rPr>
                                <w:i/>
                                <w:iCs/>
                                <w:color w:val="4F81BD" w:themeColor="accent1"/>
                              </w:rPr>
                              <w:t>Framework is built as well as being one of the seven areas covered by early</w:t>
                            </w:r>
                          </w:p>
                          <w:p w:rsidR="00792EB5" w:rsidRDefault="00792EB5" w:rsidP="006F2F14">
                            <w:pPr>
                              <w:pBdr>
                                <w:top w:val="single" w:sz="24" w:space="8" w:color="4F81BD" w:themeColor="accent1"/>
                                <w:bottom w:val="single" w:sz="24" w:space="8" w:color="4F81BD" w:themeColor="accent1"/>
                              </w:pBdr>
                              <w:jc w:val="center"/>
                              <w:rPr>
                                <w:i/>
                                <w:iCs/>
                                <w:color w:val="4F81BD" w:themeColor="accent1"/>
                              </w:rPr>
                            </w:pPr>
                            <w:r w:rsidRPr="00792EB5">
                              <w:rPr>
                                <w:i/>
                                <w:iCs/>
                                <w:color w:val="4F81BD" w:themeColor="accent1"/>
                              </w:rPr>
                              <w:t>Learning goals.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06.35pt;margin-top:113.85pt;width:273.6pt;height:110.55pt;z-index:251663360;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D5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" filled="f" stroked="f">
                <v:textbox style="mso-fit-shape-to-text:t">
                  <w:txbxContent>
                    <w:p w:rsidR="00792EB5" w:rsidRPr="00792EB5" w:rsidRDefault="00792EB5" w:rsidP="006F2F14">
                      <w:pPr>
                        <w:pBdr>
                          <w:top w:val="single" w:sz="24" w:space="8" w:color="4F81BD" w:themeColor="accent1"/>
                          <w:bottom w:val="single" w:sz="24" w:space="8" w:color="4F81BD" w:themeColor="accent1"/>
                        </w:pBdr>
                        <w:jc w:val="center"/>
                        <w:rPr>
                          <w:i/>
                          <w:iCs/>
                          <w:color w:val="4F81BD" w:themeColor="accent1"/>
                        </w:rPr>
                      </w:pPr>
                      <w:r w:rsidRPr="00792EB5">
                        <w:rPr>
                          <w:i/>
                          <w:iCs/>
                          <w:color w:val="4F81BD" w:themeColor="accent1"/>
                        </w:rPr>
                        <w:t>Personal, social and emotional development is the bedrock upon which the EYFS</w:t>
                      </w:r>
                    </w:p>
                    <w:p w:rsidR="00792EB5" w:rsidRPr="00792EB5" w:rsidRDefault="00792EB5" w:rsidP="006F2F14">
                      <w:pPr>
                        <w:pBdr>
                          <w:top w:val="single" w:sz="24" w:space="8" w:color="4F81BD" w:themeColor="accent1"/>
                          <w:bottom w:val="single" w:sz="24" w:space="8" w:color="4F81BD" w:themeColor="accent1"/>
                        </w:pBdr>
                        <w:jc w:val="center"/>
                        <w:rPr>
                          <w:i/>
                          <w:iCs/>
                          <w:color w:val="4F81BD" w:themeColor="accent1"/>
                        </w:rPr>
                      </w:pPr>
                      <w:r w:rsidRPr="00792EB5">
                        <w:rPr>
                          <w:i/>
                          <w:iCs/>
                          <w:color w:val="4F81BD" w:themeColor="accent1"/>
                        </w:rPr>
                        <w:t>Framework is built as well as being one of the seven areas covered by early</w:t>
                      </w:r>
                    </w:p>
                    <w:p w:rsidR="00792EB5" w:rsidRDefault="00792EB5" w:rsidP="006F2F14">
                      <w:pPr>
                        <w:pBdr>
                          <w:top w:val="single" w:sz="24" w:space="8" w:color="4F81BD" w:themeColor="accent1"/>
                          <w:bottom w:val="single" w:sz="24" w:space="8" w:color="4F81BD" w:themeColor="accent1"/>
                        </w:pBdr>
                        <w:jc w:val="center"/>
                        <w:rPr>
                          <w:i/>
                          <w:iCs/>
                          <w:color w:val="4F81BD" w:themeColor="accent1"/>
                        </w:rPr>
                      </w:pPr>
                      <w:r w:rsidRPr="00792EB5">
                        <w:rPr>
                          <w:i/>
                          <w:iCs/>
                          <w:color w:val="4F81BD" w:themeColor="accent1"/>
                        </w:rPr>
                        <w:t>Learning goals.</w:t>
                      </w:r>
                    </w:p>
                  </w:txbxContent>
                </v:textbox>
                <w10:wrap type="topAndBottom" anchorx="margin"/>
              </v:shape>
            </w:pict>
          </mc:Fallback>
        </mc:AlternateContent>
      </w:r>
      <w:r w:rsidR="00F64886" w:rsidRPr="00F64886">
        <w:rPr>
          <w:rFonts w:ascii="Arial" w:hAnsi="Arial" w:cs="Arial"/>
          <w:noProof/>
          <w:color w:val="222222"/>
          <w:shd w:val="clear" w:color="auto" w:fill="FFFFFF"/>
        </w:rPr>
        <mc:AlternateContent>
          <mc:Choice Requires="wps">
            <w:drawing>
              <wp:anchor distT="91440" distB="91440" distL="365760" distR="365760" simplePos="0" relativeHeight="251687936" behindDoc="0" locked="0" layoutInCell="1" allowOverlap="1">
                <wp:simplePos x="0" y="0"/>
                <wp:positionH relativeFrom="margin">
                  <wp:posOffset>932180</wp:posOffset>
                </wp:positionH>
                <wp:positionV relativeFrom="margin">
                  <wp:posOffset>5882005</wp:posOffset>
                </wp:positionV>
                <wp:extent cx="3476625" cy="2066544"/>
                <wp:effectExtent l="0" t="0" r="0" b="0"/>
                <wp:wrapTopAndBottom/>
                <wp:docPr id="19" name="Rectangle 19"/>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64886" w:rsidRDefault="00F64886">
                            <w:pPr>
                              <w:pStyle w:val="NoSpacing"/>
                              <w:jc w:val="center"/>
                              <w:rPr>
                                <w:color w:val="4F81BD" w:themeColor="accent1"/>
                              </w:rPr>
                            </w:pPr>
                          </w:p>
                          <w:p w:rsidR="00F64886" w:rsidRDefault="00F64886">
                            <w:pPr>
                              <w:pStyle w:val="NoSpacing"/>
                              <w:spacing w:before="240"/>
                              <w:jc w:val="center"/>
                              <w:rPr>
                                <w:color w:val="4F81BD" w:themeColor="accent1"/>
                                <w:sz w:val="24"/>
                                <w:szCs w:val="24"/>
                              </w:rPr>
                            </w:pPr>
                            <w:r>
                              <w:rPr>
                                <w:color w:val="4F81BD" w:themeColor="accent1"/>
                                <w:sz w:val="24"/>
                                <w:szCs w:val="24"/>
                              </w:rPr>
                              <w:t>Every child is unique. They learn to be independent and strong through positive relationships. As practitioners we need to ensure we can provide those safe and stimulating environments and to be mindful that each child learns and develop in different ways and tr different rates.</w:t>
                            </w:r>
                          </w:p>
                          <w:p w:rsidR="00F64886" w:rsidRDefault="00F64886">
                            <w:pPr>
                              <w:pStyle w:val="NoSpacing"/>
                              <w:spacing w:before="240"/>
                              <w:jc w:val="center"/>
                              <w:rPr>
                                <w:color w:val="4F81BD" w:themeColor="accent1"/>
                              </w:rPr>
                            </w:pPr>
                            <w:r>
                              <w:rPr>
                                <w:color w:val="4F81BD" w:themeColor="accent1"/>
                                <w:sz w:val="24"/>
                                <w:szCs w:val="24"/>
                              </w:rPr>
                              <w:t xml:space="preserve">Through our commitment as practitioners in providing outstanding practice to ensure children are perceived as special and well cared for; each have a deeply rooted sense of belonging where they are free to express their feeling; develop coping strategies and positive ideas about themselves and others, and to be acknowledged and affirmed. </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id="Rectangle 19" o:spid="_x0000_s1028" style="position:absolute;margin-left:73.4pt;margin-top:463.15pt;width:273.75pt;height:162.7pt;z-index:251687936;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" filled="f" stroked="f" strokeweight="2pt">
                <v:textbox style="mso-fit-shape-to-text:t" inset="10.8pt,0,10.8pt,0">
                  <w:txbxContent>
                    <w:p w:rsidR="00F64886" w:rsidRDefault="00F64886">
                      <w:pPr>
                        <w:pStyle w:val="NoSpacing"/>
                        <w:jc w:val="center"/>
                        <w:rPr>
                          <w:color w:val="4F81BD" w:themeColor="accent1"/>
                        </w:rPr>
                      </w:pPr>
                    </w:p>
                    <w:p w:rsidR="00F64886" w:rsidRDefault="00F64886">
                      <w:pPr>
                        <w:pStyle w:val="NoSpacing"/>
                        <w:spacing w:before="240"/>
                        <w:jc w:val="center"/>
                        <w:rPr>
                          <w:color w:val="4F81BD" w:themeColor="accent1"/>
                          <w:sz w:val="24"/>
                          <w:szCs w:val="24"/>
                        </w:rPr>
                      </w:pPr>
                      <w:r>
                        <w:rPr>
                          <w:color w:val="4F81BD" w:themeColor="accent1"/>
                          <w:sz w:val="24"/>
                          <w:szCs w:val="24"/>
                        </w:rPr>
                        <w:t>Every child is unique. They learn to be independent and strong through positive relationships. As practitioners we need to ensure we can provide those safe and stimulating environments and to be mindful that each child learns and develop in different ways and tr different rates.</w:t>
                      </w:r>
                    </w:p>
                    <w:p w:rsidR="00F64886" w:rsidRDefault="00F64886">
                      <w:pPr>
                        <w:pStyle w:val="NoSpacing"/>
                        <w:spacing w:before="240"/>
                        <w:jc w:val="center"/>
                        <w:rPr>
                          <w:color w:val="4F81BD" w:themeColor="accent1"/>
                        </w:rPr>
                      </w:pPr>
                      <w:r>
                        <w:rPr>
                          <w:color w:val="4F81BD" w:themeColor="accent1"/>
                          <w:sz w:val="24"/>
                          <w:szCs w:val="24"/>
                        </w:rPr>
                        <w:t xml:space="preserve">Through our commitment as practitioners in providing outstanding practice to ensure children are perceived as special and well cared for; each have a deeply rooted sense of belonging where they are free to express their feeling; develop coping strategies and positive ideas about themselves and others, and to be acknowledged and affirmed. </w:t>
                      </w:r>
                    </w:p>
                  </w:txbxContent>
                </v:textbox>
                <w10:wrap type="topAndBottom" anchorx="margin" anchory="margin"/>
              </v:rect>
            </w:pict>
          </mc:Fallback>
        </mc:AlternateContent>
      </w:r>
      <w:r w:rsidR="006F2F14">
        <w:rPr>
          <w:rFonts w:ascii="Arial" w:hAnsi="Arial" w:cs="Arial"/>
          <w:noProof/>
          <w:color w:val="222222"/>
        </w:rPr>
        <w:drawing>
          <wp:anchor distT="0" distB="0" distL="114300" distR="114300" simplePos="0" relativeHeight="251661312" behindDoc="0" locked="0" layoutInCell="1" allowOverlap="1" wp14:anchorId="4B902EF8">
            <wp:simplePos x="0" y="0"/>
            <wp:positionH relativeFrom="margin">
              <wp:align>center</wp:align>
            </wp:positionH>
            <wp:positionV relativeFrom="paragraph">
              <wp:posOffset>0</wp:posOffset>
            </wp:positionV>
            <wp:extent cx="7309485" cy="1019175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alphaModFix amt="35000"/>
                      <a:extLst>
                        <a:ext uri="{28A0092B-C50C-407E-A947-70E740481C1C}">
                          <a14:useLocalDpi xmlns:a14="http://schemas.microsoft.com/office/drawing/2010/main" val="0"/>
                        </a:ext>
                      </a:extLst>
                    </a:blip>
                    <a:srcRect/>
                    <a:stretch>
                      <a:fillRect/>
                    </a:stretch>
                  </pic:blipFill>
                  <pic:spPr bwMode="auto">
                    <a:xfrm>
                      <a:off x="0" y="0"/>
                      <a:ext cx="7309485" cy="10191750"/>
                    </a:xfrm>
                    <a:prstGeom prst="rect">
                      <a:avLst/>
                    </a:prstGeom>
                    <a:noFill/>
                  </pic:spPr>
                </pic:pic>
              </a:graphicData>
            </a:graphic>
            <wp14:sizeRelH relativeFrom="page">
              <wp14:pctWidth>0</wp14:pctWidth>
            </wp14:sizeRelH>
            <wp14:sizeRelV relativeFrom="page">
              <wp14:pctHeight>0</wp14:pctHeight>
            </wp14:sizeRelV>
          </wp:anchor>
        </w:drawing>
      </w:r>
    </w:p>
    <w:p w:rsidR="006E2AC9" w:rsidRDefault="00D75B0E" w:rsidP="00B80815">
      <w:pPr>
        <w:rPr>
          <w:rFonts w:ascii="Arial" w:hAnsi="Arial" w:cs="Arial"/>
          <w:color w:val="222222"/>
          <w:shd w:val="clear" w:color="auto" w:fill="FFFFFF"/>
        </w:rPr>
      </w:pPr>
      <w:r w:rsidRPr="001F66EE">
        <w:rPr>
          <w:rFonts w:ascii="Arial" w:hAnsi="Arial" w:cs="Arial"/>
          <w:noProof/>
          <w:color w:val="222222"/>
          <w:shd w:val="clear" w:color="auto" w:fill="FFFFFF"/>
        </w:rPr>
        <w:lastRenderedPageBreak/>
        <mc:AlternateContent>
          <mc:Choice Requires="wps">
            <w:drawing>
              <wp:anchor distT="45720" distB="45720" distL="114300" distR="114300" simplePos="0" relativeHeight="251669504" behindDoc="0" locked="0" layoutInCell="1" allowOverlap="1">
                <wp:simplePos x="0" y="0"/>
                <wp:positionH relativeFrom="margin">
                  <wp:posOffset>564515</wp:posOffset>
                </wp:positionH>
                <wp:positionV relativeFrom="paragraph">
                  <wp:posOffset>2254250</wp:posOffset>
                </wp:positionV>
                <wp:extent cx="4876800" cy="4257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257675"/>
                        </a:xfrm>
                        <a:prstGeom prst="rect">
                          <a:avLst/>
                        </a:prstGeom>
                        <a:solidFill>
                          <a:srgbClr val="FFFFFF"/>
                        </a:solidFill>
                        <a:ln w="9525">
                          <a:solidFill>
                            <a:srgbClr val="000000"/>
                          </a:solidFill>
                          <a:miter lim="800000"/>
                          <a:headEnd/>
                          <a:tailEnd/>
                        </a:ln>
                      </wps:spPr>
                      <wps:txbx>
                        <w:txbxContent>
                          <w:p w:rsidR="001F453E" w:rsidRDefault="001F453E">
                            <w:r>
                              <w:t xml:space="preserve">Nurturing care is what the infant’s brain expects and depends upon for healthy development. </w:t>
                            </w:r>
                          </w:p>
                          <w:p w:rsidR="001F453E" w:rsidRDefault="001F453E"/>
                          <w:p w:rsidR="001F66EE" w:rsidRDefault="001F453E">
                            <w:r>
                              <w:t>What we plan to do:</w:t>
                            </w:r>
                          </w:p>
                          <w:tbl>
                            <w:tblPr>
                              <w:tblStyle w:val="TableGrid"/>
                              <w:tblW w:w="0" w:type="auto"/>
                              <w:tblLook w:val="04A0" w:firstRow="1" w:lastRow="0" w:firstColumn="1" w:lastColumn="0" w:noHBand="0" w:noVBand="1"/>
                            </w:tblPr>
                            <w:tblGrid>
                              <w:gridCol w:w="3681"/>
                            </w:tblGrid>
                            <w:tr w:rsidR="001F453E" w:rsidTr="001F453E">
                              <w:tc>
                                <w:tcPr>
                                  <w:tcW w:w="3681" w:type="dxa"/>
                                </w:tcPr>
                                <w:p w:rsidR="001F453E" w:rsidRDefault="001F453E">
                                  <w:r>
                                    <w:t xml:space="preserve">Observe and identify children who could benefit from nurturing </w:t>
                                  </w:r>
                                </w:p>
                              </w:tc>
                            </w:tr>
                            <w:tr w:rsidR="001F453E" w:rsidTr="001F453E">
                              <w:tc>
                                <w:tcPr>
                                  <w:tcW w:w="3681" w:type="dxa"/>
                                </w:tcPr>
                                <w:p w:rsidR="001F453E" w:rsidRDefault="001F453E">
                                  <w:r>
                                    <w:t xml:space="preserve">Work with them in nurture groups to help build foundations of security </w:t>
                                  </w:r>
                                </w:p>
                              </w:tc>
                            </w:tr>
                            <w:tr w:rsidR="001F453E" w:rsidTr="001F453E">
                              <w:tc>
                                <w:tcPr>
                                  <w:tcW w:w="3681" w:type="dxa"/>
                                </w:tcPr>
                                <w:p w:rsidR="001F453E" w:rsidRDefault="001F453E">
                                  <w:r>
                                    <w:t xml:space="preserve">Plan activities around emotional wellbeing </w:t>
                                  </w:r>
                                  <w:r w:rsidR="005F0638">
                                    <w:t xml:space="preserve">and interests of children </w:t>
                                  </w:r>
                                </w:p>
                              </w:tc>
                            </w:tr>
                          </w:tbl>
                          <w:p w:rsidR="00FD59C8" w:rsidRDefault="00FD59C8"/>
                          <w:p w:rsidR="00FD59C8" w:rsidRDefault="00FD59C8">
                            <w:r>
                              <w:t>Within the room there will be a wellbeing lead that will take ownership of the nurture group, this is to help identify and asses</w:t>
                            </w:r>
                            <w:r w:rsidR="00581E24">
                              <w:t>s</w:t>
                            </w:r>
                            <w:r>
                              <w:t xml:space="preserve"> when the children need/ no longer need </w:t>
                            </w:r>
                            <w:r w:rsidR="00581E24">
                              <w:t>sessional work when building those secure attachments and confidence when transitioning into the room. A way to assess this and the children to recognise and manage their own feelings can be done through the child Leuven scales.</w:t>
                            </w:r>
                          </w:p>
                          <w:p w:rsidR="00581E24" w:rsidRPr="00581E24" w:rsidRDefault="00581E24"/>
                          <w:p w:rsidR="001F453E" w:rsidRPr="00FD59C8" w:rsidRDefault="001F453E">
                            <w:pPr>
                              <w:rPr>
                                <w:sz w:val="16"/>
                                <w:szCs w:val="16"/>
                              </w:rPr>
                            </w:pPr>
                            <w:r w:rsidRPr="00FD59C8">
                              <w:rPr>
                                <w:sz w:val="16"/>
                                <w:szCs w:val="16"/>
                              </w:rPr>
                              <w:t>https://www.who.int/maternal_child_adolescent/child/nurturing-care-framework-first-draft.pdf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4.45pt;margin-top:177.5pt;width:384pt;height:335.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">
                <v:textbox>
                  <w:txbxContent>
                    <w:p w:rsidR="001F453E" w:rsidRDefault="001F453E">
                      <w:r>
                        <w:t xml:space="preserve">Nurturing care is what the infant’s brain expects and depends upon for healthy development. </w:t>
                      </w:r>
                    </w:p>
                    <w:p w:rsidR="001F453E" w:rsidRDefault="001F453E"/>
                    <w:p w:rsidR="001F66EE" w:rsidRDefault="001F453E">
                      <w:r>
                        <w:t>What we plan to do:</w:t>
                      </w:r>
                    </w:p>
                    <w:tbl>
                      <w:tblPr>
                        <w:tblStyle w:val="TableGrid"/>
                        <w:tblW w:w="0" w:type="auto"/>
                        <w:tblLook w:val="04A0" w:firstRow="1" w:lastRow="0" w:firstColumn="1" w:lastColumn="0" w:noHBand="0" w:noVBand="1"/>
                      </w:tblPr>
                      <w:tblGrid>
                        <w:gridCol w:w="3681"/>
                      </w:tblGrid>
                      <w:tr w:rsidR="001F453E" w:rsidTr="001F453E">
                        <w:tc>
                          <w:tcPr>
                            <w:tcW w:w="3681" w:type="dxa"/>
                          </w:tcPr>
                          <w:p w:rsidR="001F453E" w:rsidRDefault="001F453E">
                            <w:r>
                              <w:t xml:space="preserve">Observe and identify children who could benefit from nurturing </w:t>
                            </w:r>
                          </w:p>
                        </w:tc>
                      </w:tr>
                      <w:tr w:rsidR="001F453E" w:rsidTr="001F453E">
                        <w:tc>
                          <w:tcPr>
                            <w:tcW w:w="3681" w:type="dxa"/>
                          </w:tcPr>
                          <w:p w:rsidR="001F453E" w:rsidRDefault="001F453E">
                            <w:r>
                              <w:t xml:space="preserve">Work with them in nurture groups to help build foundations of security </w:t>
                            </w:r>
                          </w:p>
                        </w:tc>
                      </w:tr>
                      <w:tr w:rsidR="001F453E" w:rsidTr="001F453E">
                        <w:tc>
                          <w:tcPr>
                            <w:tcW w:w="3681" w:type="dxa"/>
                          </w:tcPr>
                          <w:p w:rsidR="001F453E" w:rsidRDefault="001F453E">
                            <w:r>
                              <w:t xml:space="preserve">Plan activities around emotional wellbeing </w:t>
                            </w:r>
                            <w:r w:rsidR="005F0638">
                              <w:t xml:space="preserve">and interests of children </w:t>
                            </w:r>
                          </w:p>
                        </w:tc>
                      </w:tr>
                    </w:tbl>
                    <w:p w:rsidR="00FD59C8" w:rsidRDefault="00FD59C8"/>
                    <w:p w:rsidR="00FD59C8" w:rsidRDefault="00FD59C8">
                      <w:r>
                        <w:t>Within the room there will be a wellbeing lead that will take ownership of the nurture group, this is to help identify and asses</w:t>
                      </w:r>
                      <w:r w:rsidR="00581E24">
                        <w:t>s</w:t>
                      </w:r>
                      <w:r>
                        <w:t xml:space="preserve"> when the children need/ no longer need </w:t>
                      </w:r>
                      <w:r w:rsidR="00581E24">
                        <w:t>sessional work when building those secure attachments and confidence when transitioning into the room. A way to assess this and the children to recognise and manage their own feelings can be done through the child Leuven scales.</w:t>
                      </w:r>
                    </w:p>
                    <w:p w:rsidR="00581E24" w:rsidRPr="00581E24" w:rsidRDefault="00581E24"/>
                    <w:p w:rsidR="001F453E" w:rsidRPr="00FD59C8" w:rsidRDefault="001F453E">
                      <w:pPr>
                        <w:rPr>
                          <w:sz w:val="16"/>
                          <w:szCs w:val="16"/>
                        </w:rPr>
                      </w:pPr>
                      <w:r w:rsidRPr="00FD59C8">
                        <w:rPr>
                          <w:sz w:val="16"/>
                          <w:szCs w:val="16"/>
                        </w:rPr>
                        <w:t>https://www.who.int/maternal_child_adolescent/child/nurturing-care-framework-first-draft.pdf</w:t>
                      </w:r>
                    </w:p>
                  </w:txbxContent>
                </v:textbox>
                <w10:wrap type="square" anchorx="margin"/>
              </v:shape>
            </w:pict>
          </mc:Fallback>
        </mc:AlternateContent>
      </w:r>
      <w:r w:rsidRPr="001F66EE">
        <w:rPr>
          <w:rFonts w:ascii="Arial" w:hAnsi="Arial" w:cs="Arial"/>
          <w:noProof/>
          <w:color w:val="222222"/>
          <w:shd w:val="clear" w:color="auto" w:fill="FFFFFF"/>
        </w:rPr>
        <mc:AlternateContent>
          <mc:Choice Requires="wps">
            <w:drawing>
              <wp:anchor distT="91440" distB="91440" distL="365760" distR="365760" simplePos="0" relativeHeight="251667456" behindDoc="0" locked="0" layoutInCell="1" allowOverlap="1">
                <wp:simplePos x="0" y="0"/>
                <wp:positionH relativeFrom="margin">
                  <wp:posOffset>916940</wp:posOffset>
                </wp:positionH>
                <wp:positionV relativeFrom="margin">
                  <wp:posOffset>758825</wp:posOffset>
                </wp:positionV>
                <wp:extent cx="3476625" cy="1781175"/>
                <wp:effectExtent l="0" t="0" r="0" b="9525"/>
                <wp:wrapTopAndBottom/>
                <wp:docPr id="9" name="Rectangle 9"/>
                <wp:cNvGraphicFramePr/>
                <a:graphic xmlns:a="http://schemas.openxmlformats.org/drawingml/2006/main">
                  <a:graphicData uri="http://schemas.microsoft.com/office/word/2010/wordprocessingShape">
                    <wps:wsp>
                      <wps:cNvSpPr/>
                      <wps:spPr>
                        <a:xfrm>
                          <a:off x="0" y="0"/>
                          <a:ext cx="3476625" cy="1781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66EE" w:rsidRDefault="001F66EE">
                            <w:pPr>
                              <w:pStyle w:val="NoSpacing"/>
                              <w:jc w:val="center"/>
                              <w:rPr>
                                <w:color w:val="4F81BD" w:themeColor="accent1"/>
                              </w:rPr>
                            </w:pPr>
                          </w:p>
                          <w:p w:rsidR="001F66EE" w:rsidRPr="00D75B0E" w:rsidRDefault="001F66EE">
                            <w:pPr>
                              <w:pStyle w:val="NoSpacing"/>
                              <w:spacing w:before="240"/>
                              <w:jc w:val="center"/>
                              <w:rPr>
                                <w:color w:val="548DD4" w:themeColor="text2" w:themeTint="99"/>
                                <w:sz w:val="24"/>
                                <w:szCs w:val="24"/>
                              </w:rPr>
                            </w:pPr>
                            <w:r w:rsidRPr="00D75B0E">
                              <w:rPr>
                                <w:color w:val="548DD4" w:themeColor="text2" w:themeTint="99"/>
                              </w:rPr>
                              <w:t>Wellbeing and productivity take shape during the early years, specifically in the first 1000 days. By the time a baby is born, their brain has almost all the neurons it will ever have, and by the age of two years massive numbers of neuronal connections are made which are later trimmed based on which are most frequently used. An optimal environment supports brain development</w:t>
                            </w:r>
                            <w:r w:rsidR="00F64886" w:rsidRPr="00D75B0E">
                              <w:rPr>
                                <w:color w:val="548DD4" w:themeColor="text2" w:themeTint="99"/>
                              </w:rPr>
                              <w:t>.</w:t>
                            </w:r>
                          </w:p>
                          <w:p w:rsidR="001F66EE" w:rsidRDefault="001F66EE">
                            <w:pPr>
                              <w:pStyle w:val="NoSpacing"/>
                              <w:spacing w:before="240"/>
                              <w:jc w:val="center"/>
                              <w:rPr>
                                <w:color w:val="4F81BD"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70000</wp14:pctWidth>
                </wp14:sizeRelH>
                <wp14:sizeRelV relativeFrom="margin">
                  <wp14:pctHeight>0</wp14:pctHeight>
                </wp14:sizeRelV>
              </wp:anchor>
            </w:drawing>
          </mc:Choice>
          <mc:Fallback>
            <w:pict>
              <v:rect id="Rectangle 9" o:spid="_x0000_s1030" style="position:absolute;margin-left:72.2pt;margin-top:59.75pt;width:273.75pt;height:140.25pt;z-index:251667456;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" filled="f" stroked="f" strokeweight="2pt">
                <v:textbox inset="10.8pt,0,10.8pt,0">
                  <w:txbxContent>
                    <w:p w:rsidR="001F66EE" w:rsidRDefault="001F66EE">
                      <w:pPr>
                        <w:pStyle w:val="NoSpacing"/>
                        <w:jc w:val="center"/>
                        <w:rPr>
                          <w:color w:val="4F81BD" w:themeColor="accent1"/>
                        </w:rPr>
                      </w:pPr>
                    </w:p>
                    <w:p w:rsidR="001F66EE" w:rsidRPr="00D75B0E" w:rsidRDefault="001F66EE">
                      <w:pPr>
                        <w:pStyle w:val="NoSpacing"/>
                        <w:spacing w:before="240"/>
                        <w:jc w:val="center"/>
                        <w:rPr>
                          <w:color w:val="548DD4" w:themeColor="text2" w:themeTint="99"/>
                          <w:sz w:val="24"/>
                          <w:szCs w:val="24"/>
                        </w:rPr>
                      </w:pPr>
                      <w:r w:rsidRPr="00D75B0E">
                        <w:rPr>
                          <w:color w:val="548DD4" w:themeColor="text2" w:themeTint="99"/>
                        </w:rPr>
                        <w:t>Wellbeing and productivity take shape during the early years, specifically in the first 1000 days. By the time a baby is born, their brain has almost all the neurons it will ever have, and by the age of two years massive numbers of neuronal connections are made which are later trimmed based on which are most frequently used. An optimal environment supports brain development</w:t>
                      </w:r>
                      <w:r w:rsidR="00F64886" w:rsidRPr="00D75B0E">
                        <w:rPr>
                          <w:color w:val="548DD4" w:themeColor="text2" w:themeTint="99"/>
                        </w:rPr>
                        <w:t>.</w:t>
                      </w:r>
                    </w:p>
                    <w:p w:rsidR="001F66EE" w:rsidRDefault="001F66EE">
                      <w:pPr>
                        <w:pStyle w:val="NoSpacing"/>
                        <w:spacing w:before="240"/>
                        <w:jc w:val="center"/>
                        <w:rPr>
                          <w:color w:val="4F81BD" w:themeColor="accent1"/>
                        </w:rPr>
                      </w:pPr>
                    </w:p>
                  </w:txbxContent>
                </v:textbox>
                <w10:wrap type="topAndBottom" anchorx="margin" anchory="margin"/>
              </v:rect>
            </w:pict>
          </mc:Fallback>
        </mc:AlternateContent>
      </w:r>
      <w:r w:rsidR="00F64886" w:rsidRPr="001F453E">
        <w:rPr>
          <w:noProof/>
        </w:rPr>
        <w:drawing>
          <wp:anchor distT="0" distB="0" distL="114300" distR="114300" simplePos="0" relativeHeight="251670528" behindDoc="0" locked="0" layoutInCell="1" allowOverlap="1" wp14:anchorId="23905D22">
            <wp:simplePos x="0" y="0"/>
            <wp:positionH relativeFrom="column">
              <wp:posOffset>3039745</wp:posOffset>
            </wp:positionH>
            <wp:positionV relativeFrom="paragraph">
              <wp:posOffset>2586990</wp:posOffset>
            </wp:positionV>
            <wp:extent cx="2227580" cy="207645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4477" t="48981" r="11150" b="17529"/>
                    <a:stretch/>
                  </pic:blipFill>
                  <pic:spPr bwMode="auto">
                    <a:xfrm>
                      <a:off x="0" y="0"/>
                      <a:ext cx="2227580" cy="20764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886" w:rsidRPr="00F87D46">
        <w:rPr>
          <w:rFonts w:ascii="Arial" w:hAnsi="Arial" w:cs="Arial"/>
          <w:noProof/>
          <w:color w:val="222222"/>
          <w:shd w:val="clear" w:color="auto" w:fill="FFFFFF"/>
        </w:rPr>
        <mc:AlternateContent>
          <mc:Choice Requires="wps">
            <w:drawing>
              <wp:anchor distT="91440" distB="91440" distL="365760" distR="365760" simplePos="0" relativeHeight="251672576" behindDoc="0" locked="0" layoutInCell="1" allowOverlap="1">
                <wp:simplePos x="0" y="0"/>
                <wp:positionH relativeFrom="margin">
                  <wp:posOffset>545465</wp:posOffset>
                </wp:positionH>
                <wp:positionV relativeFrom="margin">
                  <wp:posOffset>6438900</wp:posOffset>
                </wp:positionV>
                <wp:extent cx="5086350" cy="2066290"/>
                <wp:effectExtent l="0" t="0" r="0" b="0"/>
                <wp:wrapTopAndBottom/>
                <wp:docPr id="15" name="Rectangle 15"/>
                <wp:cNvGraphicFramePr/>
                <a:graphic xmlns:a="http://schemas.openxmlformats.org/drawingml/2006/main">
                  <a:graphicData uri="http://schemas.microsoft.com/office/word/2010/wordprocessingShape">
                    <wps:wsp>
                      <wps:cNvSpPr/>
                      <wps:spPr>
                        <a:xfrm>
                          <a:off x="0" y="0"/>
                          <a:ext cx="5086350"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7D46" w:rsidRDefault="00F87D46" w:rsidP="00F64886">
                            <w:pPr>
                              <w:pStyle w:val="NoSpacing"/>
                              <w:jc w:val="center"/>
                              <w:rPr>
                                <w:color w:val="4F81BD" w:themeColor="accent1"/>
                              </w:rPr>
                            </w:pPr>
                          </w:p>
                          <w:p w:rsidR="00F87D46" w:rsidRPr="00F64886" w:rsidRDefault="00F87D46" w:rsidP="00F64886">
                            <w:pPr>
                              <w:jc w:val="center"/>
                              <w:rPr>
                                <w:rFonts w:ascii="Arial" w:hAnsi="Arial" w:cs="Arial"/>
                                <w:color w:val="548DD4" w:themeColor="text2" w:themeTint="99"/>
                              </w:rPr>
                            </w:pPr>
                            <w:r w:rsidRPr="00F64886">
                              <w:rPr>
                                <w:rFonts w:ascii="Arial" w:hAnsi="Arial" w:cs="Arial"/>
                                <w:color w:val="548DD4" w:themeColor="text2" w:themeTint="99"/>
                              </w:rPr>
                              <w:t xml:space="preserve">Caregivers enable infants to participate in human communication and exchanges by playing their own part in the interaction as well as helping the infant engage. Caregivers/ practitioners </w:t>
                            </w:r>
                            <w:r w:rsidR="00F64886" w:rsidRPr="00F64886">
                              <w:rPr>
                                <w:rFonts w:ascii="Arial" w:hAnsi="Arial" w:cs="Arial"/>
                                <w:color w:val="548DD4" w:themeColor="text2" w:themeTint="99"/>
                              </w:rPr>
                              <w:t>must</w:t>
                            </w:r>
                            <w:r w:rsidRPr="00F64886">
                              <w:rPr>
                                <w:rFonts w:ascii="Arial" w:hAnsi="Arial" w:cs="Arial"/>
                                <w:color w:val="548DD4" w:themeColor="text2" w:themeTint="99"/>
                              </w:rPr>
                              <w:t xml:space="preserve"> be sensitive to what their infant might be feeling or trying to do and be able to respond in ways that help their child achieve their emerging intentions. Sensitive caregivers observe their infants intensely, and notice changes in their child’s facial expressions, gestures, body movements and vocalisations. When caregivers match their actions and emotions to those of their young child, they impart significance to the infant’s acts, give them meaning, and reinforce the child’s feeling and actions and the role of these in the child’s development and relationships with others. Caregiver sensitivity and responsiveness is “built-in”, driven by intense love for one’s infant.</w:t>
                            </w:r>
                          </w:p>
                          <w:p w:rsidR="00F87D46" w:rsidRDefault="00F87D46">
                            <w:pPr>
                              <w:pStyle w:val="NoSpacing"/>
                              <w:spacing w:before="240"/>
                              <w:jc w:val="center"/>
                              <w:rPr>
                                <w:color w:val="4F81BD"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margin-left:42.95pt;margin-top:507pt;width:400.5pt;height:162.7pt;z-index:25167257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" filled="f" stroked="f" strokeweight="2pt">
                <v:textbox style="mso-fit-shape-to-text:t" inset="10.8pt,0,10.8pt,0">
                  <w:txbxContent>
                    <w:p w:rsidR="00F87D46" w:rsidRDefault="00F87D46" w:rsidP="00F64886">
                      <w:pPr>
                        <w:pStyle w:val="NoSpacing"/>
                        <w:jc w:val="center"/>
                        <w:rPr>
                          <w:color w:val="4F81BD" w:themeColor="accent1"/>
                        </w:rPr>
                      </w:pPr>
                    </w:p>
                    <w:p w:rsidR="00F87D46" w:rsidRPr="00F64886" w:rsidRDefault="00F87D46" w:rsidP="00F64886">
                      <w:pPr>
                        <w:jc w:val="center"/>
                        <w:rPr>
                          <w:rFonts w:ascii="Arial" w:hAnsi="Arial" w:cs="Arial"/>
                          <w:color w:val="548DD4" w:themeColor="text2" w:themeTint="99"/>
                        </w:rPr>
                      </w:pPr>
                      <w:r w:rsidRPr="00F64886">
                        <w:rPr>
                          <w:rFonts w:ascii="Arial" w:hAnsi="Arial" w:cs="Arial"/>
                          <w:color w:val="548DD4" w:themeColor="text2" w:themeTint="99"/>
                        </w:rPr>
                        <w:t xml:space="preserve">Caregivers enable infants to participate in human communication and exchanges by playing their own part in the interaction as well as helping the infant engage. Caregivers/ practitioners </w:t>
                      </w:r>
                      <w:r w:rsidR="00F64886" w:rsidRPr="00F64886">
                        <w:rPr>
                          <w:rFonts w:ascii="Arial" w:hAnsi="Arial" w:cs="Arial"/>
                          <w:color w:val="548DD4" w:themeColor="text2" w:themeTint="99"/>
                        </w:rPr>
                        <w:t>must</w:t>
                      </w:r>
                      <w:r w:rsidRPr="00F64886">
                        <w:rPr>
                          <w:rFonts w:ascii="Arial" w:hAnsi="Arial" w:cs="Arial"/>
                          <w:color w:val="548DD4" w:themeColor="text2" w:themeTint="99"/>
                        </w:rPr>
                        <w:t xml:space="preserve"> be sensitive to what their infant might be feeling or trying to do and be able to respond in ways that help their child achieve their emerging intentions. Sensitive caregivers observe their infants intensely, and notice changes in their child’s facial expressions, gestures, body movements and vocalisations. When caregivers match their actions and emotions to those of their young child, they impart significance to the infant’s acts, give them meaning, and reinforce the child’s feeling and actions and the role of these in the child’s development and relationships with others. Caregiver sensitivity and responsiveness is “built-in”, driven by intense love for one’s infant.</w:t>
                      </w:r>
                    </w:p>
                    <w:p w:rsidR="00F87D46" w:rsidRDefault="00F87D46">
                      <w:pPr>
                        <w:pStyle w:val="NoSpacing"/>
                        <w:spacing w:before="240"/>
                        <w:jc w:val="center"/>
                        <w:rPr>
                          <w:color w:val="4F81BD" w:themeColor="accent1"/>
                        </w:rPr>
                      </w:pPr>
                    </w:p>
                  </w:txbxContent>
                </v:textbox>
                <w10:wrap type="topAndBottom" anchorx="margin" anchory="margin"/>
              </v:rect>
            </w:pict>
          </mc:Fallback>
        </mc:AlternateContent>
      </w:r>
      <w:r w:rsidR="00581E24" w:rsidRPr="00951F51">
        <w:rPr>
          <w:rFonts w:ascii="Arial" w:hAnsi="Arial" w:cs="Arial"/>
          <w:noProof/>
          <w:color w:val="222222"/>
          <w:shd w:val="clear" w:color="auto" w:fill="FFFFFF"/>
        </w:rPr>
        <w:drawing>
          <wp:anchor distT="0" distB="0" distL="114300" distR="114300" simplePos="0" relativeHeight="251657215" behindDoc="0" locked="0" layoutInCell="1" allowOverlap="1">
            <wp:simplePos x="0" y="0"/>
            <wp:positionH relativeFrom="margin">
              <wp:align>center</wp:align>
            </wp:positionH>
            <wp:positionV relativeFrom="paragraph">
              <wp:posOffset>1276350</wp:posOffset>
            </wp:positionV>
            <wp:extent cx="9853295" cy="7314565"/>
            <wp:effectExtent l="0" t="6985" r="7620" b="7620"/>
            <wp:wrapTopAndBottom/>
            <wp:docPr id="3" name="Picture 3" descr="Image result for leaf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af border"/>
                    <pic:cNvPicPr>
                      <a:picLocks noChangeAspect="1" noChangeArrowheads="1"/>
                    </pic:cNvPicPr>
                  </pic:nvPicPr>
                  <pic:blipFill>
                    <a:blip r:embed="rId14">
                      <a:alphaModFix amt="35000"/>
                      <a:extLst>
                        <a:ext uri="{28A0092B-C50C-407E-A947-70E740481C1C}">
                          <a14:useLocalDpi xmlns:a14="http://schemas.microsoft.com/office/drawing/2010/main" val="0"/>
                        </a:ext>
                      </a:extLst>
                    </a:blip>
                    <a:srcRect/>
                    <a:stretch>
                      <a:fillRect/>
                    </a:stretch>
                  </pic:blipFill>
                  <pic:spPr bwMode="auto">
                    <a:xfrm rot="5400000">
                      <a:off x="0" y="0"/>
                      <a:ext cx="9853295" cy="731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E6" w:rsidRDefault="00934AF5" w:rsidP="00D63602">
      <w:pPr>
        <w:jc w:val="both"/>
        <w:rPr>
          <w:rFonts w:ascii="Arial" w:hAnsi="Arial" w:cs="Arial"/>
          <w:color w:val="222222"/>
          <w:shd w:val="clear" w:color="auto" w:fill="FFFFFF"/>
        </w:rPr>
      </w:pPr>
      <w:r w:rsidRPr="00934AF5">
        <w:rPr>
          <w:rFonts w:ascii="Arial" w:hAnsi="Arial" w:cs="Arial"/>
          <w:noProof/>
          <w:color w:val="222222"/>
          <w:shd w:val="clear" w:color="auto" w:fill="FFFFFF"/>
        </w:rPr>
        <w:lastRenderedPageBreak/>
        <mc:AlternateContent>
          <mc:Choice Requires="wps">
            <w:drawing>
              <wp:anchor distT="91440" distB="91440" distL="365760" distR="365760" simplePos="0" relativeHeight="251685888" behindDoc="0" locked="0" layoutInCell="1" allowOverlap="1">
                <wp:simplePos x="0" y="0"/>
                <wp:positionH relativeFrom="margin">
                  <wp:posOffset>12065</wp:posOffset>
                </wp:positionH>
                <wp:positionV relativeFrom="margin">
                  <wp:posOffset>1968500</wp:posOffset>
                </wp:positionV>
                <wp:extent cx="5886450" cy="6477000"/>
                <wp:effectExtent l="0" t="0" r="0" b="0"/>
                <wp:wrapTopAndBottom/>
                <wp:docPr id="14" name="Rectangle 14"/>
                <wp:cNvGraphicFramePr/>
                <a:graphic xmlns:a="http://schemas.openxmlformats.org/drawingml/2006/main">
                  <a:graphicData uri="http://schemas.microsoft.com/office/word/2010/wordprocessingShape">
                    <wps:wsp>
                      <wps:cNvSpPr/>
                      <wps:spPr>
                        <a:xfrm>
                          <a:off x="0" y="0"/>
                          <a:ext cx="5886450" cy="6477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4AF5" w:rsidRPr="00934AF5" w:rsidRDefault="00934AF5">
                            <w:pPr>
                              <w:pStyle w:val="NoSpacing"/>
                              <w:jc w:val="center"/>
                              <w:rPr>
                                <w:color w:val="FF0000"/>
                              </w:rPr>
                            </w:pPr>
                          </w:p>
                          <w:p w:rsidR="00934AF5" w:rsidRPr="001A2F1B" w:rsidRDefault="00934AF5" w:rsidP="00934AF5">
                            <w:pPr>
                              <w:pStyle w:val="NoSpacing"/>
                              <w:spacing w:before="240"/>
                              <w:jc w:val="both"/>
                              <w:rPr>
                                <w:color w:val="548DD4" w:themeColor="text2" w:themeTint="99"/>
                              </w:rPr>
                            </w:pPr>
                            <w:r w:rsidRPr="001A2F1B">
                              <w:rPr>
                                <w:color w:val="548DD4" w:themeColor="text2" w:themeTint="99"/>
                              </w:rPr>
                              <w:t xml:space="preserve">The fundamental theoretical model that underpins the effectiveness of nurture groups is John Bowlby’s (1965) attachment theory which argues that children acquire age-appropriate </w:t>
                            </w:r>
                            <w:r w:rsidRPr="001A2F1B">
                              <w:rPr>
                                <w:color w:val="548DD4" w:themeColor="text2" w:themeTint="99"/>
                              </w:rPr>
                              <w:t>behavior</w:t>
                            </w:r>
                            <w:r w:rsidRPr="001A2F1B">
                              <w:rPr>
                                <w:color w:val="548DD4" w:themeColor="text2" w:themeTint="99"/>
                              </w:rPr>
                              <w:t xml:space="preserve"> through interactions with significant others</w:t>
                            </w:r>
                            <w:r w:rsidRPr="001A2F1B">
                              <w:rPr>
                                <w:color w:val="548DD4" w:themeColor="text2" w:themeTint="99"/>
                              </w:rPr>
                              <w:t xml:space="preserve">. </w:t>
                            </w:r>
                          </w:p>
                          <w:p w:rsidR="00F64886" w:rsidRPr="001A2F1B" w:rsidRDefault="00934AF5" w:rsidP="00934AF5">
                            <w:pPr>
                              <w:pStyle w:val="NoSpacing"/>
                              <w:spacing w:before="240"/>
                              <w:jc w:val="both"/>
                              <w:rPr>
                                <w:color w:val="548DD4" w:themeColor="text2" w:themeTint="99"/>
                              </w:rPr>
                            </w:pPr>
                            <w:r w:rsidRPr="001A2F1B">
                              <w:rPr>
                                <w:color w:val="548DD4" w:themeColor="text2" w:themeTint="99"/>
                              </w:rPr>
                              <w:t xml:space="preserve">Referencing to the EYFS </w:t>
                            </w:r>
                            <w:r w:rsidR="001A2F1B">
                              <w:rPr>
                                <w:color w:val="548DD4" w:themeColor="text2" w:themeTint="99"/>
                              </w:rPr>
                              <w:t>D</w:t>
                            </w:r>
                            <w:r w:rsidRPr="001A2F1B">
                              <w:rPr>
                                <w:color w:val="548DD4" w:themeColor="text2" w:themeTint="99"/>
                              </w:rPr>
                              <w:t xml:space="preserve">evelopment </w:t>
                            </w:r>
                            <w:r w:rsidR="001A2F1B">
                              <w:rPr>
                                <w:color w:val="548DD4" w:themeColor="text2" w:themeTint="99"/>
                              </w:rPr>
                              <w:t>M</w:t>
                            </w:r>
                            <w:r w:rsidRPr="001A2F1B">
                              <w:rPr>
                                <w:color w:val="548DD4" w:themeColor="text2" w:themeTint="99"/>
                              </w:rPr>
                              <w:t>atters document</w:t>
                            </w:r>
                            <w:r w:rsidR="00F64886" w:rsidRPr="001A2F1B">
                              <w:rPr>
                                <w:color w:val="548DD4" w:themeColor="text2" w:themeTint="99"/>
                              </w:rPr>
                              <w:t xml:space="preserve"> as the bedrock of every </w:t>
                            </w:r>
                            <w:r w:rsidR="001A2F1B" w:rsidRPr="001A2F1B">
                              <w:rPr>
                                <w:color w:val="548DD4" w:themeColor="text2" w:themeTint="99"/>
                              </w:rPr>
                              <w:t>child’s</w:t>
                            </w:r>
                            <w:r w:rsidR="00F64886" w:rsidRPr="001A2F1B">
                              <w:rPr>
                                <w:color w:val="548DD4" w:themeColor="text2" w:themeTint="99"/>
                              </w:rPr>
                              <w:t xml:space="preserve"> learning, we can pinpoint and refer to this for guidance if we feel a child </w:t>
                            </w:r>
                            <w:r w:rsidR="001A2F1B" w:rsidRPr="001A2F1B">
                              <w:rPr>
                                <w:color w:val="548DD4" w:themeColor="text2" w:themeTint="99"/>
                              </w:rPr>
                              <w:t>could</w:t>
                            </w:r>
                            <w:r w:rsidR="00F64886" w:rsidRPr="001A2F1B">
                              <w:rPr>
                                <w:color w:val="548DD4" w:themeColor="text2" w:themeTint="99"/>
                              </w:rPr>
                              <w:t xml:space="preserve"> benefit </w:t>
                            </w:r>
                            <w:r w:rsidR="001A2F1B" w:rsidRPr="001A2F1B">
                              <w:rPr>
                                <w:color w:val="548DD4" w:themeColor="text2" w:themeTint="99"/>
                              </w:rPr>
                              <w:t>from nurturing</w:t>
                            </w:r>
                            <w:r w:rsidR="00F64886" w:rsidRPr="001A2F1B">
                              <w:rPr>
                                <w:color w:val="548DD4" w:themeColor="text2" w:themeTint="99"/>
                              </w:rPr>
                              <w:t xml:space="preserve"> session</w:t>
                            </w:r>
                            <w:r w:rsidR="001A2F1B">
                              <w:rPr>
                                <w:color w:val="548DD4" w:themeColor="text2" w:themeTint="99"/>
                              </w:rPr>
                              <w:t>s</w:t>
                            </w:r>
                            <w:r w:rsidR="00F64886" w:rsidRPr="001A2F1B">
                              <w:rPr>
                                <w:color w:val="548DD4" w:themeColor="text2" w:themeTint="99"/>
                              </w:rPr>
                              <w:t xml:space="preserve">. </w:t>
                            </w:r>
                          </w:p>
                          <w:p w:rsidR="00F64886" w:rsidRPr="00A93C77" w:rsidRDefault="001A2F1B" w:rsidP="00934AF5">
                            <w:pPr>
                              <w:pStyle w:val="NoSpacing"/>
                              <w:spacing w:before="240"/>
                              <w:jc w:val="both"/>
                              <w:rPr>
                                <w:color w:val="548DD4" w:themeColor="text2" w:themeTint="99"/>
                              </w:rPr>
                            </w:pPr>
                            <w:r w:rsidRPr="00A93C77">
                              <w:rPr>
                                <w:color w:val="548DD4" w:themeColor="text2" w:themeTint="99"/>
                              </w:rPr>
                              <w:t>The criteria for attendance of a nurture group will be based upon the child’s personal, social and emotional development within their age bracket and their ability/inability when:</w:t>
                            </w:r>
                          </w:p>
                          <w:p w:rsidR="001A2F1B" w:rsidRPr="00A93C77" w:rsidRDefault="001A2F1B" w:rsidP="001A2F1B">
                            <w:pPr>
                              <w:pStyle w:val="NoSpacing"/>
                              <w:numPr>
                                <w:ilvl w:val="0"/>
                                <w:numId w:val="3"/>
                              </w:numPr>
                              <w:spacing w:before="240"/>
                              <w:jc w:val="both"/>
                              <w:rPr>
                                <w:b/>
                                <w:color w:val="548DD4" w:themeColor="text2" w:themeTint="99"/>
                              </w:rPr>
                            </w:pPr>
                            <w:r w:rsidRPr="00A93C77">
                              <w:rPr>
                                <w:b/>
                                <w:color w:val="548DD4" w:themeColor="text2" w:themeTint="99"/>
                              </w:rPr>
                              <w:t>Making relationships</w:t>
                            </w:r>
                          </w:p>
                          <w:p w:rsidR="001A2F1B" w:rsidRPr="00A93C77" w:rsidRDefault="001A2F1B" w:rsidP="001A2F1B">
                            <w:pPr>
                              <w:pStyle w:val="NoSpacing"/>
                              <w:numPr>
                                <w:ilvl w:val="0"/>
                                <w:numId w:val="3"/>
                              </w:numPr>
                              <w:spacing w:before="240"/>
                              <w:jc w:val="both"/>
                              <w:rPr>
                                <w:b/>
                                <w:color w:val="548DD4" w:themeColor="text2" w:themeTint="99"/>
                              </w:rPr>
                            </w:pPr>
                            <w:r w:rsidRPr="00A93C77">
                              <w:rPr>
                                <w:b/>
                                <w:color w:val="548DD4" w:themeColor="text2" w:themeTint="99"/>
                              </w:rPr>
                              <w:t>Self-confidence and self-awareness</w:t>
                            </w:r>
                          </w:p>
                          <w:p w:rsidR="001A2F1B" w:rsidRPr="00A93C77" w:rsidRDefault="001A2F1B" w:rsidP="001A2F1B">
                            <w:pPr>
                              <w:pStyle w:val="NoSpacing"/>
                              <w:numPr>
                                <w:ilvl w:val="0"/>
                                <w:numId w:val="3"/>
                              </w:numPr>
                              <w:spacing w:before="240"/>
                              <w:jc w:val="both"/>
                              <w:rPr>
                                <w:b/>
                                <w:color w:val="548DD4" w:themeColor="text2" w:themeTint="99"/>
                              </w:rPr>
                            </w:pPr>
                            <w:r w:rsidRPr="00A93C77">
                              <w:rPr>
                                <w:b/>
                                <w:color w:val="548DD4" w:themeColor="text2" w:themeTint="99"/>
                              </w:rPr>
                              <w:t xml:space="preserve">Managing feelings and behavior </w:t>
                            </w:r>
                          </w:p>
                          <w:p w:rsidR="001A2F1B" w:rsidRPr="00A93C77" w:rsidRDefault="00D26052" w:rsidP="001A2F1B">
                            <w:pPr>
                              <w:pStyle w:val="NoSpacing"/>
                              <w:spacing w:before="240"/>
                              <w:jc w:val="both"/>
                              <w:rPr>
                                <w:color w:val="548DD4" w:themeColor="text2" w:themeTint="99"/>
                              </w:rPr>
                            </w:pPr>
                            <w:r w:rsidRPr="00A93C77">
                              <w:rPr>
                                <w:color w:val="548DD4" w:themeColor="text2" w:themeTint="99"/>
                              </w:rPr>
                              <w:t xml:space="preserve">By spending time nurturing the little ones </w:t>
                            </w:r>
                            <w:r w:rsidR="00A93C77" w:rsidRPr="00A93C77">
                              <w:rPr>
                                <w:color w:val="548DD4" w:themeColor="text2" w:themeTint="99"/>
                              </w:rPr>
                              <w:t>we will be:</w:t>
                            </w:r>
                          </w:p>
                          <w:p w:rsidR="001A2F1B" w:rsidRPr="00A93C77" w:rsidRDefault="00934AF5" w:rsidP="00934AF5">
                            <w:pPr>
                              <w:pStyle w:val="NoSpacing"/>
                              <w:spacing w:before="240"/>
                              <w:jc w:val="both"/>
                              <w:rPr>
                                <w:color w:val="548DD4" w:themeColor="text2" w:themeTint="99"/>
                              </w:rPr>
                            </w:pPr>
                            <w:r w:rsidRPr="00A93C77">
                              <w:rPr>
                                <w:color w:val="548DD4" w:themeColor="text2" w:themeTint="99"/>
                              </w:rPr>
                              <w:t>Building affective bonds: Forming positive, trusting relationships with students and being responsive to their individual needs.</w:t>
                            </w:r>
                          </w:p>
                          <w:p w:rsidR="001A2F1B" w:rsidRPr="00A93C77" w:rsidRDefault="00934AF5" w:rsidP="00934AF5">
                            <w:pPr>
                              <w:pStyle w:val="NoSpacing"/>
                              <w:spacing w:before="240"/>
                              <w:jc w:val="both"/>
                              <w:rPr>
                                <w:color w:val="548DD4" w:themeColor="text2" w:themeTint="99"/>
                              </w:rPr>
                            </w:pPr>
                            <w:r w:rsidRPr="00A93C77">
                              <w:rPr>
                                <w:color w:val="548DD4" w:themeColor="text2" w:themeTint="99"/>
                              </w:rPr>
                              <w:t xml:space="preserve">Modelling: Role modelling of appropriate behaviour/social skills between two adults participating in constructive interaction. </w:t>
                            </w:r>
                          </w:p>
                          <w:p w:rsidR="001A2F1B" w:rsidRPr="00A93C77" w:rsidRDefault="00934AF5" w:rsidP="00934AF5">
                            <w:pPr>
                              <w:pStyle w:val="NoSpacing"/>
                              <w:spacing w:before="240"/>
                              <w:jc w:val="both"/>
                              <w:rPr>
                                <w:color w:val="548DD4" w:themeColor="text2" w:themeTint="99"/>
                              </w:rPr>
                            </w:pPr>
                            <w:r w:rsidRPr="00A93C77">
                              <w:rPr>
                                <w:color w:val="548DD4" w:themeColor="text2" w:themeTint="99"/>
                              </w:rPr>
                              <w:t xml:space="preserve">Cognitive restructuring: Perspective taking; Recognising triggers of anger; Distinguishing between helpful and unhelpful thoughts. </w:t>
                            </w:r>
                          </w:p>
                          <w:p w:rsidR="001A2F1B" w:rsidRPr="00A93C77" w:rsidRDefault="00934AF5" w:rsidP="00934AF5">
                            <w:pPr>
                              <w:pStyle w:val="NoSpacing"/>
                              <w:spacing w:before="240"/>
                              <w:jc w:val="both"/>
                              <w:rPr>
                                <w:color w:val="548DD4" w:themeColor="text2" w:themeTint="99"/>
                              </w:rPr>
                            </w:pPr>
                            <w:r w:rsidRPr="00A93C77">
                              <w:rPr>
                                <w:color w:val="548DD4" w:themeColor="text2" w:themeTint="99"/>
                              </w:rPr>
                              <w:t xml:space="preserve">Affective education: Understanding, identifying and labelling emotions; Recognising physical and environmental cues of emotions; Providing opportunities for pupils to verbalise their emotional experiences. </w:t>
                            </w:r>
                          </w:p>
                          <w:p w:rsidR="00934AF5" w:rsidRPr="00A93C77" w:rsidRDefault="00934AF5" w:rsidP="00934AF5">
                            <w:pPr>
                              <w:pStyle w:val="NoSpacing"/>
                              <w:spacing w:before="240"/>
                              <w:jc w:val="both"/>
                              <w:rPr>
                                <w:color w:val="548DD4" w:themeColor="text2" w:themeTint="99"/>
                              </w:rPr>
                            </w:pPr>
                            <w:r w:rsidRPr="00A93C77">
                              <w:rPr>
                                <w:color w:val="548DD4" w:themeColor="text2" w:themeTint="99"/>
                              </w:rPr>
                              <w:t>Relaxation techniques: Mindfulness; Controlled breathing techniques.</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2" style="position:absolute;left:0;text-align:left;margin-left:.95pt;margin-top:155pt;width:463.5pt;height:510pt;z-index:25168588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" filled="f" stroked="f" strokeweight="2pt">
                <v:textbox inset="10.8pt,0,10.8pt,0">
                  <w:txbxContent>
                    <w:p w:rsidR="00934AF5" w:rsidRPr="00934AF5" w:rsidRDefault="00934AF5">
                      <w:pPr>
                        <w:pStyle w:val="NoSpacing"/>
                        <w:jc w:val="center"/>
                        <w:rPr>
                          <w:color w:val="FF0000"/>
                        </w:rPr>
                      </w:pPr>
                    </w:p>
                    <w:p w:rsidR="00934AF5" w:rsidRPr="001A2F1B" w:rsidRDefault="00934AF5" w:rsidP="00934AF5">
                      <w:pPr>
                        <w:pStyle w:val="NoSpacing"/>
                        <w:spacing w:before="240"/>
                        <w:jc w:val="both"/>
                        <w:rPr>
                          <w:color w:val="548DD4" w:themeColor="text2" w:themeTint="99"/>
                        </w:rPr>
                      </w:pPr>
                      <w:r w:rsidRPr="001A2F1B">
                        <w:rPr>
                          <w:color w:val="548DD4" w:themeColor="text2" w:themeTint="99"/>
                        </w:rPr>
                        <w:t xml:space="preserve">The fundamental theoretical model that underpins the effectiveness of nurture groups is John Bowlby’s (1965) attachment theory which argues that children acquire age-appropriate </w:t>
                      </w:r>
                      <w:r w:rsidRPr="001A2F1B">
                        <w:rPr>
                          <w:color w:val="548DD4" w:themeColor="text2" w:themeTint="99"/>
                        </w:rPr>
                        <w:t>behavior</w:t>
                      </w:r>
                      <w:r w:rsidRPr="001A2F1B">
                        <w:rPr>
                          <w:color w:val="548DD4" w:themeColor="text2" w:themeTint="99"/>
                        </w:rPr>
                        <w:t xml:space="preserve"> through interactions with significant others</w:t>
                      </w:r>
                      <w:r w:rsidRPr="001A2F1B">
                        <w:rPr>
                          <w:color w:val="548DD4" w:themeColor="text2" w:themeTint="99"/>
                        </w:rPr>
                        <w:t xml:space="preserve">. </w:t>
                      </w:r>
                    </w:p>
                    <w:p w:rsidR="00F64886" w:rsidRPr="001A2F1B" w:rsidRDefault="00934AF5" w:rsidP="00934AF5">
                      <w:pPr>
                        <w:pStyle w:val="NoSpacing"/>
                        <w:spacing w:before="240"/>
                        <w:jc w:val="both"/>
                        <w:rPr>
                          <w:color w:val="548DD4" w:themeColor="text2" w:themeTint="99"/>
                        </w:rPr>
                      </w:pPr>
                      <w:r w:rsidRPr="001A2F1B">
                        <w:rPr>
                          <w:color w:val="548DD4" w:themeColor="text2" w:themeTint="99"/>
                        </w:rPr>
                        <w:t xml:space="preserve">Referencing to the EYFS </w:t>
                      </w:r>
                      <w:r w:rsidR="001A2F1B">
                        <w:rPr>
                          <w:color w:val="548DD4" w:themeColor="text2" w:themeTint="99"/>
                        </w:rPr>
                        <w:t>D</w:t>
                      </w:r>
                      <w:r w:rsidRPr="001A2F1B">
                        <w:rPr>
                          <w:color w:val="548DD4" w:themeColor="text2" w:themeTint="99"/>
                        </w:rPr>
                        <w:t xml:space="preserve">evelopment </w:t>
                      </w:r>
                      <w:r w:rsidR="001A2F1B">
                        <w:rPr>
                          <w:color w:val="548DD4" w:themeColor="text2" w:themeTint="99"/>
                        </w:rPr>
                        <w:t>M</w:t>
                      </w:r>
                      <w:r w:rsidRPr="001A2F1B">
                        <w:rPr>
                          <w:color w:val="548DD4" w:themeColor="text2" w:themeTint="99"/>
                        </w:rPr>
                        <w:t>atters document</w:t>
                      </w:r>
                      <w:r w:rsidR="00F64886" w:rsidRPr="001A2F1B">
                        <w:rPr>
                          <w:color w:val="548DD4" w:themeColor="text2" w:themeTint="99"/>
                        </w:rPr>
                        <w:t xml:space="preserve"> as the bedrock of every </w:t>
                      </w:r>
                      <w:r w:rsidR="001A2F1B" w:rsidRPr="001A2F1B">
                        <w:rPr>
                          <w:color w:val="548DD4" w:themeColor="text2" w:themeTint="99"/>
                        </w:rPr>
                        <w:t>child’s</w:t>
                      </w:r>
                      <w:r w:rsidR="00F64886" w:rsidRPr="001A2F1B">
                        <w:rPr>
                          <w:color w:val="548DD4" w:themeColor="text2" w:themeTint="99"/>
                        </w:rPr>
                        <w:t xml:space="preserve"> learning, we can pinpoint and refer to this for guidance if we feel a child </w:t>
                      </w:r>
                      <w:r w:rsidR="001A2F1B" w:rsidRPr="001A2F1B">
                        <w:rPr>
                          <w:color w:val="548DD4" w:themeColor="text2" w:themeTint="99"/>
                        </w:rPr>
                        <w:t>could</w:t>
                      </w:r>
                      <w:r w:rsidR="00F64886" w:rsidRPr="001A2F1B">
                        <w:rPr>
                          <w:color w:val="548DD4" w:themeColor="text2" w:themeTint="99"/>
                        </w:rPr>
                        <w:t xml:space="preserve"> benefit </w:t>
                      </w:r>
                      <w:r w:rsidR="001A2F1B" w:rsidRPr="001A2F1B">
                        <w:rPr>
                          <w:color w:val="548DD4" w:themeColor="text2" w:themeTint="99"/>
                        </w:rPr>
                        <w:t>from nurturing</w:t>
                      </w:r>
                      <w:r w:rsidR="00F64886" w:rsidRPr="001A2F1B">
                        <w:rPr>
                          <w:color w:val="548DD4" w:themeColor="text2" w:themeTint="99"/>
                        </w:rPr>
                        <w:t xml:space="preserve"> session</w:t>
                      </w:r>
                      <w:r w:rsidR="001A2F1B">
                        <w:rPr>
                          <w:color w:val="548DD4" w:themeColor="text2" w:themeTint="99"/>
                        </w:rPr>
                        <w:t>s</w:t>
                      </w:r>
                      <w:r w:rsidR="00F64886" w:rsidRPr="001A2F1B">
                        <w:rPr>
                          <w:color w:val="548DD4" w:themeColor="text2" w:themeTint="99"/>
                        </w:rPr>
                        <w:t xml:space="preserve">. </w:t>
                      </w:r>
                    </w:p>
                    <w:p w:rsidR="00F64886" w:rsidRPr="00A93C77" w:rsidRDefault="001A2F1B" w:rsidP="00934AF5">
                      <w:pPr>
                        <w:pStyle w:val="NoSpacing"/>
                        <w:spacing w:before="240"/>
                        <w:jc w:val="both"/>
                        <w:rPr>
                          <w:color w:val="548DD4" w:themeColor="text2" w:themeTint="99"/>
                        </w:rPr>
                      </w:pPr>
                      <w:r w:rsidRPr="00A93C77">
                        <w:rPr>
                          <w:color w:val="548DD4" w:themeColor="text2" w:themeTint="99"/>
                        </w:rPr>
                        <w:t>The criteria for attendance of a nurture group will be based upon the child’s personal, social and emotional development within their age bracket and their ability/inability when:</w:t>
                      </w:r>
                    </w:p>
                    <w:p w:rsidR="001A2F1B" w:rsidRPr="00A93C77" w:rsidRDefault="001A2F1B" w:rsidP="001A2F1B">
                      <w:pPr>
                        <w:pStyle w:val="NoSpacing"/>
                        <w:numPr>
                          <w:ilvl w:val="0"/>
                          <w:numId w:val="3"/>
                        </w:numPr>
                        <w:spacing w:before="240"/>
                        <w:jc w:val="both"/>
                        <w:rPr>
                          <w:b/>
                          <w:color w:val="548DD4" w:themeColor="text2" w:themeTint="99"/>
                        </w:rPr>
                      </w:pPr>
                      <w:r w:rsidRPr="00A93C77">
                        <w:rPr>
                          <w:b/>
                          <w:color w:val="548DD4" w:themeColor="text2" w:themeTint="99"/>
                        </w:rPr>
                        <w:t>Making relationships</w:t>
                      </w:r>
                    </w:p>
                    <w:p w:rsidR="001A2F1B" w:rsidRPr="00A93C77" w:rsidRDefault="001A2F1B" w:rsidP="001A2F1B">
                      <w:pPr>
                        <w:pStyle w:val="NoSpacing"/>
                        <w:numPr>
                          <w:ilvl w:val="0"/>
                          <w:numId w:val="3"/>
                        </w:numPr>
                        <w:spacing w:before="240"/>
                        <w:jc w:val="both"/>
                        <w:rPr>
                          <w:b/>
                          <w:color w:val="548DD4" w:themeColor="text2" w:themeTint="99"/>
                        </w:rPr>
                      </w:pPr>
                      <w:r w:rsidRPr="00A93C77">
                        <w:rPr>
                          <w:b/>
                          <w:color w:val="548DD4" w:themeColor="text2" w:themeTint="99"/>
                        </w:rPr>
                        <w:t>Self-confidence and self-awareness</w:t>
                      </w:r>
                    </w:p>
                    <w:p w:rsidR="001A2F1B" w:rsidRPr="00A93C77" w:rsidRDefault="001A2F1B" w:rsidP="001A2F1B">
                      <w:pPr>
                        <w:pStyle w:val="NoSpacing"/>
                        <w:numPr>
                          <w:ilvl w:val="0"/>
                          <w:numId w:val="3"/>
                        </w:numPr>
                        <w:spacing w:before="240"/>
                        <w:jc w:val="both"/>
                        <w:rPr>
                          <w:b/>
                          <w:color w:val="548DD4" w:themeColor="text2" w:themeTint="99"/>
                        </w:rPr>
                      </w:pPr>
                      <w:r w:rsidRPr="00A93C77">
                        <w:rPr>
                          <w:b/>
                          <w:color w:val="548DD4" w:themeColor="text2" w:themeTint="99"/>
                        </w:rPr>
                        <w:t xml:space="preserve">Managing feelings and behavior </w:t>
                      </w:r>
                    </w:p>
                    <w:p w:rsidR="001A2F1B" w:rsidRPr="00A93C77" w:rsidRDefault="00D26052" w:rsidP="001A2F1B">
                      <w:pPr>
                        <w:pStyle w:val="NoSpacing"/>
                        <w:spacing w:before="240"/>
                        <w:jc w:val="both"/>
                        <w:rPr>
                          <w:color w:val="548DD4" w:themeColor="text2" w:themeTint="99"/>
                        </w:rPr>
                      </w:pPr>
                      <w:r w:rsidRPr="00A93C77">
                        <w:rPr>
                          <w:color w:val="548DD4" w:themeColor="text2" w:themeTint="99"/>
                        </w:rPr>
                        <w:t xml:space="preserve">By spending time nurturing the little ones </w:t>
                      </w:r>
                      <w:r w:rsidR="00A93C77" w:rsidRPr="00A93C77">
                        <w:rPr>
                          <w:color w:val="548DD4" w:themeColor="text2" w:themeTint="99"/>
                        </w:rPr>
                        <w:t>we will be:</w:t>
                      </w:r>
                    </w:p>
                    <w:p w:rsidR="001A2F1B" w:rsidRPr="00A93C77" w:rsidRDefault="00934AF5" w:rsidP="00934AF5">
                      <w:pPr>
                        <w:pStyle w:val="NoSpacing"/>
                        <w:spacing w:before="240"/>
                        <w:jc w:val="both"/>
                        <w:rPr>
                          <w:color w:val="548DD4" w:themeColor="text2" w:themeTint="99"/>
                        </w:rPr>
                      </w:pPr>
                      <w:r w:rsidRPr="00A93C77">
                        <w:rPr>
                          <w:color w:val="548DD4" w:themeColor="text2" w:themeTint="99"/>
                        </w:rPr>
                        <w:t>Building affective bonds: Forming positive, trusting relationships with students and being responsive to their individual needs.</w:t>
                      </w:r>
                    </w:p>
                    <w:p w:rsidR="001A2F1B" w:rsidRPr="00A93C77" w:rsidRDefault="00934AF5" w:rsidP="00934AF5">
                      <w:pPr>
                        <w:pStyle w:val="NoSpacing"/>
                        <w:spacing w:before="240"/>
                        <w:jc w:val="both"/>
                        <w:rPr>
                          <w:color w:val="548DD4" w:themeColor="text2" w:themeTint="99"/>
                        </w:rPr>
                      </w:pPr>
                      <w:r w:rsidRPr="00A93C77">
                        <w:rPr>
                          <w:color w:val="548DD4" w:themeColor="text2" w:themeTint="99"/>
                        </w:rPr>
                        <w:t xml:space="preserve">Modelling: Role modelling of appropriate behaviour/social skills between two adults participating in constructive interaction. </w:t>
                      </w:r>
                    </w:p>
                    <w:p w:rsidR="001A2F1B" w:rsidRPr="00A93C77" w:rsidRDefault="00934AF5" w:rsidP="00934AF5">
                      <w:pPr>
                        <w:pStyle w:val="NoSpacing"/>
                        <w:spacing w:before="240"/>
                        <w:jc w:val="both"/>
                        <w:rPr>
                          <w:color w:val="548DD4" w:themeColor="text2" w:themeTint="99"/>
                        </w:rPr>
                      </w:pPr>
                      <w:r w:rsidRPr="00A93C77">
                        <w:rPr>
                          <w:color w:val="548DD4" w:themeColor="text2" w:themeTint="99"/>
                        </w:rPr>
                        <w:t xml:space="preserve">Cognitive restructuring: Perspective taking; Recognising triggers of anger; Distinguishing between helpful and unhelpful thoughts. </w:t>
                      </w:r>
                    </w:p>
                    <w:p w:rsidR="001A2F1B" w:rsidRPr="00A93C77" w:rsidRDefault="00934AF5" w:rsidP="00934AF5">
                      <w:pPr>
                        <w:pStyle w:val="NoSpacing"/>
                        <w:spacing w:before="240"/>
                        <w:jc w:val="both"/>
                        <w:rPr>
                          <w:color w:val="548DD4" w:themeColor="text2" w:themeTint="99"/>
                        </w:rPr>
                      </w:pPr>
                      <w:r w:rsidRPr="00A93C77">
                        <w:rPr>
                          <w:color w:val="548DD4" w:themeColor="text2" w:themeTint="99"/>
                        </w:rPr>
                        <w:t xml:space="preserve">Affective education: Understanding, identifying and labelling emotions; Recognising physical and environmental cues of emotions; Providing opportunities for pupils to verbalise their emotional experiences. </w:t>
                      </w:r>
                    </w:p>
                    <w:p w:rsidR="00934AF5" w:rsidRPr="00A93C77" w:rsidRDefault="00934AF5" w:rsidP="00934AF5">
                      <w:pPr>
                        <w:pStyle w:val="NoSpacing"/>
                        <w:spacing w:before="240"/>
                        <w:jc w:val="both"/>
                        <w:rPr>
                          <w:color w:val="548DD4" w:themeColor="text2" w:themeTint="99"/>
                        </w:rPr>
                      </w:pPr>
                      <w:r w:rsidRPr="00A93C77">
                        <w:rPr>
                          <w:color w:val="548DD4" w:themeColor="text2" w:themeTint="99"/>
                        </w:rPr>
                        <w:t>Relaxation techniques: Mindfulness; Controlled breathing techniques.</w:t>
                      </w:r>
                    </w:p>
                  </w:txbxContent>
                </v:textbox>
                <w10:wrap type="topAndBottom" anchorx="margin" anchory="margin"/>
              </v:rect>
            </w:pict>
          </mc:Fallback>
        </mc:AlternateContent>
      </w:r>
      <w:r w:rsidRPr="004A05C6">
        <w:rPr>
          <w:rFonts w:ascii="Arial" w:hAnsi="Arial" w:cs="Arial"/>
          <w:noProof/>
          <w:color w:val="222222"/>
          <w:shd w:val="clear" w:color="auto" w:fill="FFFFFF"/>
        </w:rPr>
        <mc:AlternateContent>
          <mc:Choice Requires="wps">
            <w:drawing>
              <wp:anchor distT="91440" distB="91440" distL="365760" distR="365760" simplePos="0" relativeHeight="251683840" behindDoc="0" locked="0" layoutInCell="1" allowOverlap="1">
                <wp:simplePos x="0" y="0"/>
                <wp:positionH relativeFrom="margin">
                  <wp:align>center</wp:align>
                </wp:positionH>
                <wp:positionV relativeFrom="page">
                  <wp:posOffset>1355090</wp:posOffset>
                </wp:positionV>
                <wp:extent cx="3476625" cy="2066544"/>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05C6" w:rsidRDefault="004A05C6">
                            <w:pPr>
                              <w:pStyle w:val="NoSpacing"/>
                              <w:jc w:val="center"/>
                              <w:rPr>
                                <w:color w:val="4F81BD" w:themeColor="accent1"/>
                              </w:rPr>
                            </w:pPr>
                          </w:p>
                          <w:p w:rsidR="004A05C6" w:rsidRPr="004A05C6" w:rsidRDefault="004A05C6">
                            <w:pPr>
                              <w:pStyle w:val="NoSpacing"/>
                              <w:spacing w:before="240"/>
                              <w:jc w:val="center"/>
                              <w:rPr>
                                <w:rFonts w:ascii="Arial" w:hAnsi="Arial" w:cs="Arial"/>
                                <w:b/>
                                <w:color w:val="4F81BD" w:themeColor="accent1"/>
                                <w:sz w:val="32"/>
                                <w:szCs w:val="32"/>
                                <w:u w:val="single"/>
                              </w:rPr>
                            </w:pPr>
                            <w:r w:rsidRPr="004A05C6">
                              <w:rPr>
                                <w:rFonts w:ascii="Arial" w:hAnsi="Arial" w:cs="Arial"/>
                                <w:b/>
                                <w:color w:val="4F81BD" w:themeColor="accent1"/>
                                <w:sz w:val="32"/>
                                <w:szCs w:val="32"/>
                                <w:u w:val="single"/>
                              </w:rPr>
                              <w:t xml:space="preserve">Criteria for </w:t>
                            </w:r>
                            <w:r>
                              <w:rPr>
                                <w:rFonts w:ascii="Arial" w:hAnsi="Arial" w:cs="Arial"/>
                                <w:b/>
                                <w:color w:val="4F81BD" w:themeColor="accent1"/>
                                <w:sz w:val="32"/>
                                <w:szCs w:val="32"/>
                                <w:u w:val="single"/>
                              </w:rPr>
                              <w:t>N</w:t>
                            </w:r>
                            <w:r w:rsidRPr="004A05C6">
                              <w:rPr>
                                <w:rFonts w:ascii="Arial" w:hAnsi="Arial" w:cs="Arial"/>
                                <w:b/>
                                <w:color w:val="4F81BD" w:themeColor="accent1"/>
                                <w:sz w:val="32"/>
                                <w:szCs w:val="32"/>
                                <w:u w:val="single"/>
                              </w:rPr>
                              <w:t xml:space="preserve">urture </w:t>
                            </w:r>
                            <w:r>
                              <w:rPr>
                                <w:rFonts w:ascii="Arial" w:hAnsi="Arial" w:cs="Arial"/>
                                <w:b/>
                                <w:color w:val="4F81BD" w:themeColor="accent1"/>
                                <w:sz w:val="32"/>
                                <w:szCs w:val="32"/>
                                <w:u w:val="single"/>
                              </w:rPr>
                              <w:t>G</w:t>
                            </w:r>
                            <w:r w:rsidRPr="004A05C6">
                              <w:rPr>
                                <w:rFonts w:ascii="Arial" w:hAnsi="Arial" w:cs="Arial"/>
                                <w:b/>
                                <w:color w:val="4F81BD" w:themeColor="accent1"/>
                                <w:sz w:val="32"/>
                                <w:szCs w:val="32"/>
                                <w:u w:val="single"/>
                              </w:rPr>
                              <w:t xml:space="preserve">roup </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id="Rectangle 5" o:spid="_x0000_s1033" style="position:absolute;left:0;text-align:left;margin-left:0;margin-top:106.7pt;width:273.75pt;height:162.7pt;z-index:251683840;visibility:visible;mso-wrap-style:square;mso-width-percent:700;mso-height-percent:0;mso-wrap-distance-left:28.8pt;mso-wrap-distance-top:7.2pt;mso-wrap-distance-right:28.8pt;mso-wrap-distance-bottom:7.2pt;mso-position-horizontal:center;mso-position-horizontal-relative:margin;mso-position-vertical:absolute;mso-position-vertical-relative:page;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" filled="f" stroked="f" strokeweight="2pt">
                <v:textbox style="mso-fit-shape-to-text:t" inset="10.8pt,0,10.8pt,0">
                  <w:txbxContent>
                    <w:p w:rsidR="004A05C6" w:rsidRDefault="004A05C6">
                      <w:pPr>
                        <w:pStyle w:val="NoSpacing"/>
                        <w:jc w:val="center"/>
                        <w:rPr>
                          <w:color w:val="4F81BD" w:themeColor="accent1"/>
                        </w:rPr>
                      </w:pPr>
                    </w:p>
                    <w:p w:rsidR="004A05C6" w:rsidRPr="004A05C6" w:rsidRDefault="004A05C6">
                      <w:pPr>
                        <w:pStyle w:val="NoSpacing"/>
                        <w:spacing w:before="240"/>
                        <w:jc w:val="center"/>
                        <w:rPr>
                          <w:rFonts w:ascii="Arial" w:hAnsi="Arial" w:cs="Arial"/>
                          <w:b/>
                          <w:color w:val="4F81BD" w:themeColor="accent1"/>
                          <w:sz w:val="32"/>
                          <w:szCs w:val="32"/>
                          <w:u w:val="single"/>
                        </w:rPr>
                      </w:pPr>
                      <w:r w:rsidRPr="004A05C6">
                        <w:rPr>
                          <w:rFonts w:ascii="Arial" w:hAnsi="Arial" w:cs="Arial"/>
                          <w:b/>
                          <w:color w:val="4F81BD" w:themeColor="accent1"/>
                          <w:sz w:val="32"/>
                          <w:szCs w:val="32"/>
                          <w:u w:val="single"/>
                        </w:rPr>
                        <w:t xml:space="preserve">Criteria for </w:t>
                      </w:r>
                      <w:r>
                        <w:rPr>
                          <w:rFonts w:ascii="Arial" w:hAnsi="Arial" w:cs="Arial"/>
                          <w:b/>
                          <w:color w:val="4F81BD" w:themeColor="accent1"/>
                          <w:sz w:val="32"/>
                          <w:szCs w:val="32"/>
                          <w:u w:val="single"/>
                        </w:rPr>
                        <w:t>N</w:t>
                      </w:r>
                      <w:r w:rsidRPr="004A05C6">
                        <w:rPr>
                          <w:rFonts w:ascii="Arial" w:hAnsi="Arial" w:cs="Arial"/>
                          <w:b/>
                          <w:color w:val="4F81BD" w:themeColor="accent1"/>
                          <w:sz w:val="32"/>
                          <w:szCs w:val="32"/>
                          <w:u w:val="single"/>
                        </w:rPr>
                        <w:t xml:space="preserve">urture </w:t>
                      </w:r>
                      <w:r>
                        <w:rPr>
                          <w:rFonts w:ascii="Arial" w:hAnsi="Arial" w:cs="Arial"/>
                          <w:b/>
                          <w:color w:val="4F81BD" w:themeColor="accent1"/>
                          <w:sz w:val="32"/>
                          <w:szCs w:val="32"/>
                          <w:u w:val="single"/>
                        </w:rPr>
                        <w:t>G</w:t>
                      </w:r>
                      <w:r w:rsidRPr="004A05C6">
                        <w:rPr>
                          <w:rFonts w:ascii="Arial" w:hAnsi="Arial" w:cs="Arial"/>
                          <w:b/>
                          <w:color w:val="4F81BD" w:themeColor="accent1"/>
                          <w:sz w:val="32"/>
                          <w:szCs w:val="32"/>
                          <w:u w:val="single"/>
                        </w:rPr>
                        <w:t xml:space="preserve">roup </w:t>
                      </w:r>
                    </w:p>
                  </w:txbxContent>
                </v:textbox>
                <w10:wrap type="topAndBottom" anchorx="margin" anchory="page"/>
              </v:rect>
            </w:pict>
          </mc:Fallback>
        </mc:AlternateContent>
      </w:r>
      <w:bookmarkStart w:id="0" w:name="_GoBack"/>
      <w:r>
        <w:rPr>
          <w:rFonts w:ascii="Arial" w:hAnsi="Arial" w:cs="Arial"/>
          <w:noProof/>
          <w:color w:val="222222"/>
          <w:shd w:val="clear" w:color="auto" w:fill="FFFFFF"/>
        </w:rPr>
        <w:drawing>
          <wp:anchor distT="0" distB="0" distL="114300" distR="114300" simplePos="0" relativeHeight="251681792" behindDoc="0" locked="0" layoutInCell="1" allowOverlap="1" wp14:anchorId="19CD16C4">
            <wp:simplePos x="0" y="0"/>
            <wp:positionH relativeFrom="margin">
              <wp:align>center</wp:align>
            </wp:positionH>
            <wp:positionV relativeFrom="paragraph">
              <wp:posOffset>0</wp:posOffset>
            </wp:positionV>
            <wp:extent cx="7309485" cy="98583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09485" cy="985837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9508D5" w:rsidRPr="00F87D46" w:rsidRDefault="00D26052" w:rsidP="00D63602">
      <w:pPr>
        <w:jc w:val="both"/>
        <w:rPr>
          <w:rFonts w:ascii="Arial" w:hAnsi="Arial" w:cs="Arial"/>
          <w:color w:val="222222"/>
          <w:shd w:val="clear" w:color="auto" w:fill="FFFFFF"/>
        </w:rPr>
      </w:pPr>
      <w:r w:rsidRPr="005F0638">
        <w:rPr>
          <w:noProof/>
        </w:rPr>
        <w:lastRenderedPageBreak/>
        <w:drawing>
          <wp:anchor distT="0" distB="0" distL="114300" distR="114300" simplePos="0" relativeHeight="251679744" behindDoc="0" locked="0" layoutInCell="1" allowOverlap="1" wp14:anchorId="375DE424">
            <wp:simplePos x="0" y="0"/>
            <wp:positionH relativeFrom="margin">
              <wp:align>center</wp:align>
            </wp:positionH>
            <wp:positionV relativeFrom="paragraph">
              <wp:posOffset>7254875</wp:posOffset>
            </wp:positionV>
            <wp:extent cx="2164715" cy="1724025"/>
            <wp:effectExtent l="0" t="0" r="698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126" r="7230" b="12859"/>
                    <a:stretch/>
                  </pic:blipFill>
                  <pic:spPr bwMode="auto">
                    <a:xfrm>
                      <a:off x="0" y="0"/>
                      <a:ext cx="216471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638">
        <w:rPr>
          <w:rFonts w:ascii="Arial" w:hAnsi="Arial" w:cs="Arial"/>
          <w:noProof/>
          <w:color w:val="222222"/>
          <w:shd w:val="clear" w:color="auto" w:fill="FFFFFF"/>
        </w:rPr>
        <mc:AlternateContent>
          <mc:Choice Requires="wps">
            <w:drawing>
              <wp:anchor distT="91440" distB="91440" distL="365760" distR="365760" simplePos="0" relativeHeight="251678720" behindDoc="0" locked="0" layoutInCell="1" allowOverlap="1">
                <wp:simplePos x="0" y="0"/>
                <wp:positionH relativeFrom="margin">
                  <wp:posOffset>554990</wp:posOffset>
                </wp:positionH>
                <wp:positionV relativeFrom="margin">
                  <wp:posOffset>1311275</wp:posOffset>
                </wp:positionV>
                <wp:extent cx="5000625" cy="5886450"/>
                <wp:effectExtent l="0" t="0" r="0" b="0"/>
                <wp:wrapTopAndBottom/>
                <wp:docPr id="20" name="Rectangle 20"/>
                <wp:cNvGraphicFramePr/>
                <a:graphic xmlns:a="http://schemas.openxmlformats.org/drawingml/2006/main">
                  <a:graphicData uri="http://schemas.microsoft.com/office/word/2010/wordprocessingShape">
                    <wps:wsp>
                      <wps:cNvSpPr/>
                      <wps:spPr>
                        <a:xfrm>
                          <a:off x="0" y="0"/>
                          <a:ext cx="5000625" cy="5886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638" w:rsidRDefault="005F0638">
                            <w:pPr>
                              <w:pStyle w:val="NoSpacing"/>
                              <w:jc w:val="center"/>
                              <w:rPr>
                                <w:color w:val="4F81BD" w:themeColor="accent1"/>
                              </w:rPr>
                            </w:pPr>
                          </w:p>
                          <w:p w:rsidR="005F0638" w:rsidRDefault="005F0638" w:rsidP="005F0638">
                            <w:pPr>
                              <w:pStyle w:val="NoSpacing"/>
                              <w:spacing w:before="240"/>
                              <w:rPr>
                                <w:color w:val="4F81BD" w:themeColor="accent1"/>
                              </w:rPr>
                            </w:pPr>
                            <w:r>
                              <w:rPr>
                                <w:color w:val="4F81BD" w:themeColor="accent1"/>
                              </w:rPr>
                              <w:t xml:space="preserve">During this special time a small group will be gathered together to nurture and develop their emotional wellbeing, building their confidence and those secure attachments with familiar adults and their peers around them. </w:t>
                            </w:r>
                          </w:p>
                          <w:p w:rsidR="005F0638" w:rsidRDefault="005F0638" w:rsidP="005F0638">
                            <w:pPr>
                              <w:pStyle w:val="NoSpacing"/>
                              <w:numPr>
                                <w:ilvl w:val="0"/>
                                <w:numId w:val="2"/>
                              </w:numPr>
                              <w:spacing w:before="240"/>
                              <w:rPr>
                                <w:color w:val="4F81BD" w:themeColor="accent1"/>
                              </w:rPr>
                            </w:pPr>
                            <w:r>
                              <w:rPr>
                                <w:color w:val="4F81BD" w:themeColor="accent1"/>
                              </w:rPr>
                              <w:t>Take the group to a quiet area where they/practitioner will not be distracted by other children</w:t>
                            </w:r>
                          </w:p>
                          <w:p w:rsidR="005F0638" w:rsidRDefault="005F0638" w:rsidP="005F0638">
                            <w:pPr>
                              <w:pStyle w:val="NoSpacing"/>
                              <w:numPr>
                                <w:ilvl w:val="0"/>
                                <w:numId w:val="2"/>
                              </w:numPr>
                              <w:spacing w:before="240"/>
                              <w:rPr>
                                <w:color w:val="4F81BD" w:themeColor="accent1"/>
                              </w:rPr>
                            </w:pPr>
                            <w:r>
                              <w:rPr>
                                <w:color w:val="4F81BD" w:themeColor="accent1"/>
                              </w:rPr>
                              <w:t xml:space="preserve">Introduce the group by </w:t>
                            </w:r>
                            <w:r w:rsidR="001A2F1B">
                              <w:rPr>
                                <w:color w:val="4F81BD" w:themeColor="accent1"/>
                              </w:rPr>
                              <w:t xml:space="preserve">either </w:t>
                            </w:r>
                            <w:r>
                              <w:rPr>
                                <w:color w:val="4F81BD" w:themeColor="accent1"/>
                              </w:rPr>
                              <w:t>singing</w:t>
                            </w:r>
                            <w:r w:rsidR="001A2F1B">
                              <w:rPr>
                                <w:color w:val="4F81BD" w:themeColor="accent1"/>
                              </w:rPr>
                              <w:t xml:space="preserve"> a</w:t>
                            </w:r>
                            <w:r>
                              <w:rPr>
                                <w:color w:val="4F81BD" w:themeColor="accent1"/>
                              </w:rPr>
                              <w:t xml:space="preserve"> hello song/will you be my friend</w:t>
                            </w:r>
                            <w:r w:rsidR="001A2F1B">
                              <w:rPr>
                                <w:color w:val="4F81BD" w:themeColor="accent1"/>
                              </w:rPr>
                              <w:t xml:space="preserve"> or simply talking and asking the children about their name </w:t>
                            </w:r>
                          </w:p>
                          <w:p w:rsidR="005F0638" w:rsidRDefault="005F0638" w:rsidP="005F0638">
                            <w:pPr>
                              <w:pStyle w:val="NoSpacing"/>
                              <w:numPr>
                                <w:ilvl w:val="0"/>
                                <w:numId w:val="2"/>
                              </w:numPr>
                              <w:spacing w:before="240"/>
                              <w:rPr>
                                <w:color w:val="4F81BD" w:themeColor="accent1"/>
                              </w:rPr>
                            </w:pPr>
                            <w:r>
                              <w:rPr>
                                <w:color w:val="4F81BD" w:themeColor="accent1"/>
                              </w:rPr>
                              <w:t xml:space="preserve">Introduce the activity and give them time to explore before intervention </w:t>
                            </w:r>
                          </w:p>
                          <w:p w:rsidR="005F0638" w:rsidRDefault="005F0638" w:rsidP="005F0638">
                            <w:pPr>
                              <w:pStyle w:val="NoSpacing"/>
                              <w:numPr>
                                <w:ilvl w:val="0"/>
                                <w:numId w:val="2"/>
                              </w:numPr>
                              <w:spacing w:before="240"/>
                              <w:rPr>
                                <w:color w:val="4F81BD" w:themeColor="accent1"/>
                              </w:rPr>
                            </w:pPr>
                            <w:r>
                              <w:rPr>
                                <w:color w:val="4F81BD" w:themeColor="accent1"/>
                              </w:rPr>
                              <w:t xml:space="preserve">Mirror their actions and when appropriate incorporate new situations for the child review and reflect on </w:t>
                            </w:r>
                            <w:r w:rsidR="00FD59C8">
                              <w:rPr>
                                <w:color w:val="4F81BD" w:themeColor="accent1"/>
                              </w:rPr>
                              <w:t xml:space="preserve">their own wellbeing </w:t>
                            </w:r>
                          </w:p>
                          <w:p w:rsidR="005F0638" w:rsidRDefault="005F0638" w:rsidP="005F0638">
                            <w:pPr>
                              <w:pStyle w:val="NoSpacing"/>
                              <w:numPr>
                                <w:ilvl w:val="0"/>
                                <w:numId w:val="2"/>
                              </w:numPr>
                              <w:spacing w:before="240"/>
                              <w:rPr>
                                <w:color w:val="4F81BD" w:themeColor="accent1"/>
                              </w:rPr>
                            </w:pPr>
                            <w:r>
                              <w:rPr>
                                <w:color w:val="4F81BD" w:themeColor="accent1"/>
                              </w:rPr>
                              <w:t>Finish the activity with goodbye song</w:t>
                            </w:r>
                            <w:r w:rsidR="001A2F1B">
                              <w:rPr>
                                <w:color w:val="4F81BD" w:themeColor="accent1"/>
                              </w:rPr>
                              <w:t xml:space="preserve"> or saying goodbye, affirming their contribution to the session </w:t>
                            </w:r>
                          </w:p>
                          <w:p w:rsidR="00581E24" w:rsidRDefault="005F0638" w:rsidP="00581E24">
                            <w:pPr>
                              <w:pStyle w:val="NoSpacing"/>
                              <w:numPr>
                                <w:ilvl w:val="0"/>
                                <w:numId w:val="2"/>
                              </w:numPr>
                              <w:spacing w:before="240"/>
                              <w:rPr>
                                <w:color w:val="4F81BD" w:themeColor="accent1"/>
                              </w:rPr>
                            </w:pPr>
                            <w:r>
                              <w:rPr>
                                <w:color w:val="4F81BD" w:themeColor="accent1"/>
                              </w:rPr>
                              <w:t>Follow their play</w:t>
                            </w:r>
                            <w:r w:rsidR="00FD59C8">
                              <w:rPr>
                                <w:color w:val="4F81BD" w:themeColor="accent1"/>
                              </w:rPr>
                              <w:t xml:space="preserve"> and talk about our time together during the day </w:t>
                            </w:r>
                            <w:r>
                              <w:rPr>
                                <w:color w:val="4F81BD" w:themeColor="accent1"/>
                              </w:rPr>
                              <w:t>and support and stretch their learning from the group sessional work</w:t>
                            </w:r>
                            <w:r w:rsidR="00D26052">
                              <w:rPr>
                                <w:color w:val="4F81BD" w:themeColor="accent1"/>
                              </w:rPr>
                              <w:t>.</w:t>
                            </w:r>
                          </w:p>
                          <w:p w:rsidR="00D26052" w:rsidRDefault="00D26052" w:rsidP="00581E24">
                            <w:pPr>
                              <w:pStyle w:val="NoSpacing"/>
                              <w:numPr>
                                <w:ilvl w:val="0"/>
                                <w:numId w:val="2"/>
                              </w:numPr>
                              <w:spacing w:before="240"/>
                              <w:rPr>
                                <w:color w:val="4F81BD" w:themeColor="accent1"/>
                              </w:rPr>
                            </w:pPr>
                            <w:r>
                              <w:rPr>
                                <w:color w:val="4F81BD" w:themeColor="accent1"/>
                              </w:rPr>
                              <w:t>Ensure name and date participation sheet is filled.</w:t>
                            </w:r>
                          </w:p>
                          <w:p w:rsidR="00D26052" w:rsidRDefault="00581E24" w:rsidP="00581E24">
                            <w:pPr>
                              <w:pStyle w:val="NoSpacing"/>
                              <w:spacing w:before="240"/>
                              <w:rPr>
                                <w:color w:val="4F81BD" w:themeColor="accent1"/>
                              </w:rPr>
                            </w:pPr>
                            <w:r>
                              <w:rPr>
                                <w:color w:val="4F81BD" w:themeColor="accent1"/>
                              </w:rPr>
                              <w:t>This format is a loose structure to help formulate the foundations and understanding of the children’s needs. Being creative and adaptable will encourage and extend the child’s possibilities and potential as we provide a safe and tranquil environment to promote their development and learning</w:t>
                            </w:r>
                            <w:r w:rsidR="00C74615">
                              <w:rPr>
                                <w:color w:val="4F81BD" w:themeColor="accent1"/>
                              </w:rPr>
                              <w:t>.</w:t>
                            </w:r>
                          </w:p>
                          <w:p w:rsidR="00D26052" w:rsidRPr="00581E24" w:rsidRDefault="00D26052" w:rsidP="00581E24">
                            <w:pPr>
                              <w:pStyle w:val="NoSpacing"/>
                              <w:spacing w:before="240"/>
                              <w:rPr>
                                <w:color w:val="4F81BD" w:themeColor="accent1"/>
                              </w:rPr>
                            </w:pPr>
                            <w:r>
                              <w:rPr>
                                <w:color w:val="4F81BD" w:themeColor="accent1"/>
                              </w:rPr>
                              <w:t xml:space="preserve">As specified every child learns in different ways and at different rates, throughout the year we aim to organically disperse the nurture group as the child’s confidence grows in which their wellbeing can be fully supported within their own key groups, fun time building those attachments and friendships with peers and familiar adults. </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4" style="position:absolute;left:0;text-align:left;margin-left:43.7pt;margin-top:103.25pt;width:393.75pt;height:463.5pt;z-index:25167872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" filled="f" stroked="f" strokeweight="2pt">
                <v:textbox inset="10.8pt,0,10.8pt,0">
                  <w:txbxContent>
                    <w:p w:rsidR="005F0638" w:rsidRDefault="005F0638">
                      <w:pPr>
                        <w:pStyle w:val="NoSpacing"/>
                        <w:jc w:val="center"/>
                        <w:rPr>
                          <w:color w:val="4F81BD" w:themeColor="accent1"/>
                        </w:rPr>
                      </w:pPr>
                    </w:p>
                    <w:p w:rsidR="005F0638" w:rsidRDefault="005F0638" w:rsidP="005F0638">
                      <w:pPr>
                        <w:pStyle w:val="NoSpacing"/>
                        <w:spacing w:before="240"/>
                        <w:rPr>
                          <w:color w:val="4F81BD" w:themeColor="accent1"/>
                        </w:rPr>
                      </w:pPr>
                      <w:r>
                        <w:rPr>
                          <w:color w:val="4F81BD" w:themeColor="accent1"/>
                        </w:rPr>
                        <w:t xml:space="preserve">During this special time a small group will be gathered together to nurture and develop their emotional wellbeing, building their confidence and those secure attachments with familiar adults and their peers around them. </w:t>
                      </w:r>
                    </w:p>
                    <w:p w:rsidR="005F0638" w:rsidRDefault="005F0638" w:rsidP="005F0638">
                      <w:pPr>
                        <w:pStyle w:val="NoSpacing"/>
                        <w:numPr>
                          <w:ilvl w:val="0"/>
                          <w:numId w:val="2"/>
                        </w:numPr>
                        <w:spacing w:before="240"/>
                        <w:rPr>
                          <w:color w:val="4F81BD" w:themeColor="accent1"/>
                        </w:rPr>
                      </w:pPr>
                      <w:r>
                        <w:rPr>
                          <w:color w:val="4F81BD" w:themeColor="accent1"/>
                        </w:rPr>
                        <w:t>Take the group to a quiet area where they/practitioner will not be distracted by other children</w:t>
                      </w:r>
                    </w:p>
                    <w:p w:rsidR="005F0638" w:rsidRDefault="005F0638" w:rsidP="005F0638">
                      <w:pPr>
                        <w:pStyle w:val="NoSpacing"/>
                        <w:numPr>
                          <w:ilvl w:val="0"/>
                          <w:numId w:val="2"/>
                        </w:numPr>
                        <w:spacing w:before="240"/>
                        <w:rPr>
                          <w:color w:val="4F81BD" w:themeColor="accent1"/>
                        </w:rPr>
                      </w:pPr>
                      <w:r>
                        <w:rPr>
                          <w:color w:val="4F81BD" w:themeColor="accent1"/>
                        </w:rPr>
                        <w:t xml:space="preserve">Introduce the group by </w:t>
                      </w:r>
                      <w:r w:rsidR="001A2F1B">
                        <w:rPr>
                          <w:color w:val="4F81BD" w:themeColor="accent1"/>
                        </w:rPr>
                        <w:t xml:space="preserve">either </w:t>
                      </w:r>
                      <w:r>
                        <w:rPr>
                          <w:color w:val="4F81BD" w:themeColor="accent1"/>
                        </w:rPr>
                        <w:t>singing</w:t>
                      </w:r>
                      <w:r w:rsidR="001A2F1B">
                        <w:rPr>
                          <w:color w:val="4F81BD" w:themeColor="accent1"/>
                        </w:rPr>
                        <w:t xml:space="preserve"> a</w:t>
                      </w:r>
                      <w:r>
                        <w:rPr>
                          <w:color w:val="4F81BD" w:themeColor="accent1"/>
                        </w:rPr>
                        <w:t xml:space="preserve"> hello song/will you be my friend</w:t>
                      </w:r>
                      <w:r w:rsidR="001A2F1B">
                        <w:rPr>
                          <w:color w:val="4F81BD" w:themeColor="accent1"/>
                        </w:rPr>
                        <w:t xml:space="preserve"> or simply talking and asking the children about their name </w:t>
                      </w:r>
                    </w:p>
                    <w:p w:rsidR="005F0638" w:rsidRDefault="005F0638" w:rsidP="005F0638">
                      <w:pPr>
                        <w:pStyle w:val="NoSpacing"/>
                        <w:numPr>
                          <w:ilvl w:val="0"/>
                          <w:numId w:val="2"/>
                        </w:numPr>
                        <w:spacing w:before="240"/>
                        <w:rPr>
                          <w:color w:val="4F81BD" w:themeColor="accent1"/>
                        </w:rPr>
                      </w:pPr>
                      <w:r>
                        <w:rPr>
                          <w:color w:val="4F81BD" w:themeColor="accent1"/>
                        </w:rPr>
                        <w:t xml:space="preserve">Introduce the activity and give them time to explore before intervention </w:t>
                      </w:r>
                    </w:p>
                    <w:p w:rsidR="005F0638" w:rsidRDefault="005F0638" w:rsidP="005F0638">
                      <w:pPr>
                        <w:pStyle w:val="NoSpacing"/>
                        <w:numPr>
                          <w:ilvl w:val="0"/>
                          <w:numId w:val="2"/>
                        </w:numPr>
                        <w:spacing w:before="240"/>
                        <w:rPr>
                          <w:color w:val="4F81BD" w:themeColor="accent1"/>
                        </w:rPr>
                      </w:pPr>
                      <w:r>
                        <w:rPr>
                          <w:color w:val="4F81BD" w:themeColor="accent1"/>
                        </w:rPr>
                        <w:t xml:space="preserve">Mirror their actions and when appropriate incorporate new situations for the child review and reflect on </w:t>
                      </w:r>
                      <w:r w:rsidR="00FD59C8">
                        <w:rPr>
                          <w:color w:val="4F81BD" w:themeColor="accent1"/>
                        </w:rPr>
                        <w:t xml:space="preserve">their own wellbeing </w:t>
                      </w:r>
                    </w:p>
                    <w:p w:rsidR="005F0638" w:rsidRDefault="005F0638" w:rsidP="005F0638">
                      <w:pPr>
                        <w:pStyle w:val="NoSpacing"/>
                        <w:numPr>
                          <w:ilvl w:val="0"/>
                          <w:numId w:val="2"/>
                        </w:numPr>
                        <w:spacing w:before="240"/>
                        <w:rPr>
                          <w:color w:val="4F81BD" w:themeColor="accent1"/>
                        </w:rPr>
                      </w:pPr>
                      <w:r>
                        <w:rPr>
                          <w:color w:val="4F81BD" w:themeColor="accent1"/>
                        </w:rPr>
                        <w:t>Finish the activity with goodbye song</w:t>
                      </w:r>
                      <w:r w:rsidR="001A2F1B">
                        <w:rPr>
                          <w:color w:val="4F81BD" w:themeColor="accent1"/>
                        </w:rPr>
                        <w:t xml:space="preserve"> or saying goodbye, affirming their contribution to the session </w:t>
                      </w:r>
                    </w:p>
                    <w:p w:rsidR="00581E24" w:rsidRDefault="005F0638" w:rsidP="00581E24">
                      <w:pPr>
                        <w:pStyle w:val="NoSpacing"/>
                        <w:numPr>
                          <w:ilvl w:val="0"/>
                          <w:numId w:val="2"/>
                        </w:numPr>
                        <w:spacing w:before="240"/>
                        <w:rPr>
                          <w:color w:val="4F81BD" w:themeColor="accent1"/>
                        </w:rPr>
                      </w:pPr>
                      <w:r>
                        <w:rPr>
                          <w:color w:val="4F81BD" w:themeColor="accent1"/>
                        </w:rPr>
                        <w:t>Follow their play</w:t>
                      </w:r>
                      <w:r w:rsidR="00FD59C8">
                        <w:rPr>
                          <w:color w:val="4F81BD" w:themeColor="accent1"/>
                        </w:rPr>
                        <w:t xml:space="preserve"> and talk about our time together during the day </w:t>
                      </w:r>
                      <w:r>
                        <w:rPr>
                          <w:color w:val="4F81BD" w:themeColor="accent1"/>
                        </w:rPr>
                        <w:t>and support and stretch their learning from the group sessional work</w:t>
                      </w:r>
                      <w:r w:rsidR="00D26052">
                        <w:rPr>
                          <w:color w:val="4F81BD" w:themeColor="accent1"/>
                        </w:rPr>
                        <w:t>.</w:t>
                      </w:r>
                    </w:p>
                    <w:p w:rsidR="00D26052" w:rsidRDefault="00D26052" w:rsidP="00581E24">
                      <w:pPr>
                        <w:pStyle w:val="NoSpacing"/>
                        <w:numPr>
                          <w:ilvl w:val="0"/>
                          <w:numId w:val="2"/>
                        </w:numPr>
                        <w:spacing w:before="240"/>
                        <w:rPr>
                          <w:color w:val="4F81BD" w:themeColor="accent1"/>
                        </w:rPr>
                      </w:pPr>
                      <w:r>
                        <w:rPr>
                          <w:color w:val="4F81BD" w:themeColor="accent1"/>
                        </w:rPr>
                        <w:t>Ensure name and date participation sheet is filled.</w:t>
                      </w:r>
                    </w:p>
                    <w:p w:rsidR="00D26052" w:rsidRDefault="00581E24" w:rsidP="00581E24">
                      <w:pPr>
                        <w:pStyle w:val="NoSpacing"/>
                        <w:spacing w:before="240"/>
                        <w:rPr>
                          <w:color w:val="4F81BD" w:themeColor="accent1"/>
                        </w:rPr>
                      </w:pPr>
                      <w:r>
                        <w:rPr>
                          <w:color w:val="4F81BD" w:themeColor="accent1"/>
                        </w:rPr>
                        <w:t>This format is a loose structure to help formulate the foundations and understanding of the children’s needs. Being creative and adaptable will encourage and extend the child’s possibilities and potential as we provide a safe and tranquil environment to promote their development and learning</w:t>
                      </w:r>
                      <w:r w:rsidR="00C74615">
                        <w:rPr>
                          <w:color w:val="4F81BD" w:themeColor="accent1"/>
                        </w:rPr>
                        <w:t>.</w:t>
                      </w:r>
                    </w:p>
                    <w:p w:rsidR="00D26052" w:rsidRPr="00581E24" w:rsidRDefault="00D26052" w:rsidP="00581E24">
                      <w:pPr>
                        <w:pStyle w:val="NoSpacing"/>
                        <w:spacing w:before="240"/>
                        <w:rPr>
                          <w:color w:val="4F81BD" w:themeColor="accent1"/>
                        </w:rPr>
                      </w:pPr>
                      <w:r>
                        <w:rPr>
                          <w:color w:val="4F81BD" w:themeColor="accent1"/>
                        </w:rPr>
                        <w:t xml:space="preserve">As specified every child learns in different ways and at different rates, throughout the year we aim to organically disperse the nurture group as the child’s confidence grows in which their wellbeing can be fully supported within their own key groups, fun time building those attachments and friendships with peers and familiar adults. </w:t>
                      </w:r>
                    </w:p>
                  </w:txbxContent>
                </v:textbox>
                <w10:wrap type="topAndBottom" anchorx="margin" anchory="margin"/>
              </v:rect>
            </w:pict>
          </mc:Fallback>
        </mc:AlternateContent>
      </w:r>
      <w:r w:rsidRPr="00910ED0">
        <w:rPr>
          <w:rFonts w:ascii="Arial" w:hAnsi="Arial" w:cs="Arial"/>
          <w:noProof/>
          <w:color w:val="222222"/>
          <w:shd w:val="clear" w:color="auto" w:fill="FFFFFF"/>
        </w:rPr>
        <mc:AlternateContent>
          <mc:Choice Requires="wps">
            <w:drawing>
              <wp:anchor distT="91440" distB="91440" distL="365760" distR="365760" simplePos="0" relativeHeight="251676672" behindDoc="0" locked="0" layoutInCell="1" allowOverlap="1">
                <wp:simplePos x="0" y="0"/>
                <wp:positionH relativeFrom="margin">
                  <wp:posOffset>941705</wp:posOffset>
                </wp:positionH>
                <wp:positionV relativeFrom="margin">
                  <wp:posOffset>1120775</wp:posOffset>
                </wp:positionV>
                <wp:extent cx="3476625" cy="2066544"/>
                <wp:effectExtent l="0" t="0" r="0" b="0"/>
                <wp:wrapTopAndBottom/>
                <wp:docPr id="18" name="Rectangle 18"/>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0ED0" w:rsidRPr="00910ED0" w:rsidRDefault="00910ED0" w:rsidP="001A2623">
                            <w:pPr>
                              <w:pStyle w:val="NoSpacing"/>
                              <w:spacing w:before="240"/>
                              <w:jc w:val="center"/>
                              <w:rPr>
                                <w:color w:val="4F81BD" w:themeColor="accent1"/>
                                <w:sz w:val="32"/>
                                <w:szCs w:val="32"/>
                              </w:rPr>
                            </w:pPr>
                            <w:r w:rsidRPr="00910ED0">
                              <w:rPr>
                                <w:color w:val="4F81BD" w:themeColor="accent1"/>
                                <w:sz w:val="32"/>
                                <w:szCs w:val="32"/>
                              </w:rPr>
                              <w:t>Nurtur</w:t>
                            </w:r>
                            <w:r w:rsidR="005F0638">
                              <w:rPr>
                                <w:color w:val="4F81BD" w:themeColor="accent1"/>
                                <w:sz w:val="32"/>
                                <w:szCs w:val="32"/>
                              </w:rPr>
                              <w:t>ing</w:t>
                            </w:r>
                            <w:r w:rsidRPr="00910ED0">
                              <w:rPr>
                                <w:color w:val="4F81BD" w:themeColor="accent1"/>
                                <w:sz w:val="32"/>
                                <w:szCs w:val="32"/>
                              </w:rPr>
                              <w:t xml:space="preserve"> gro</w:t>
                            </w:r>
                            <w:r>
                              <w:rPr>
                                <w:color w:val="4F81BD" w:themeColor="accent1"/>
                                <w:sz w:val="32"/>
                                <w:szCs w:val="32"/>
                              </w:rPr>
                              <w:t>u</w:t>
                            </w:r>
                            <w:r w:rsidRPr="00910ED0">
                              <w:rPr>
                                <w:color w:val="4F81BD" w:themeColor="accent1"/>
                                <w:sz w:val="32"/>
                                <w:szCs w:val="32"/>
                              </w:rPr>
                              <w:t>p</w:t>
                            </w:r>
                            <w:r w:rsidR="005F0638">
                              <w:rPr>
                                <w:color w:val="4F81BD" w:themeColor="accent1"/>
                                <w:sz w:val="32"/>
                                <w:szCs w:val="32"/>
                              </w:rPr>
                              <w:t xml:space="preserve"> time</w:t>
                            </w:r>
                            <w:r>
                              <w:rPr>
                                <w:color w:val="4F81BD" w:themeColor="accent1"/>
                                <w:sz w:val="32"/>
                                <w:szCs w:val="32"/>
                              </w:rPr>
                              <w:t>:</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id="Rectangle 18" o:spid="_x0000_s1035" style="position:absolute;left:0;text-align:left;margin-left:74.15pt;margin-top:88.25pt;width:273.75pt;height:162.7pt;z-index:251676672;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" filled="f" stroked="f" strokeweight="2pt">
                <v:textbox style="mso-fit-shape-to-text:t" inset="10.8pt,0,10.8pt,0">
                  <w:txbxContent>
                    <w:p w:rsidR="00910ED0" w:rsidRPr="00910ED0" w:rsidRDefault="00910ED0" w:rsidP="001A2623">
                      <w:pPr>
                        <w:pStyle w:val="NoSpacing"/>
                        <w:spacing w:before="240"/>
                        <w:jc w:val="center"/>
                        <w:rPr>
                          <w:color w:val="4F81BD" w:themeColor="accent1"/>
                          <w:sz w:val="32"/>
                          <w:szCs w:val="32"/>
                        </w:rPr>
                      </w:pPr>
                      <w:r w:rsidRPr="00910ED0">
                        <w:rPr>
                          <w:color w:val="4F81BD" w:themeColor="accent1"/>
                          <w:sz w:val="32"/>
                          <w:szCs w:val="32"/>
                        </w:rPr>
                        <w:t>Nurtur</w:t>
                      </w:r>
                      <w:r w:rsidR="005F0638">
                        <w:rPr>
                          <w:color w:val="4F81BD" w:themeColor="accent1"/>
                          <w:sz w:val="32"/>
                          <w:szCs w:val="32"/>
                        </w:rPr>
                        <w:t>ing</w:t>
                      </w:r>
                      <w:r w:rsidRPr="00910ED0">
                        <w:rPr>
                          <w:color w:val="4F81BD" w:themeColor="accent1"/>
                          <w:sz w:val="32"/>
                          <w:szCs w:val="32"/>
                        </w:rPr>
                        <w:t xml:space="preserve"> gro</w:t>
                      </w:r>
                      <w:r>
                        <w:rPr>
                          <w:color w:val="4F81BD" w:themeColor="accent1"/>
                          <w:sz w:val="32"/>
                          <w:szCs w:val="32"/>
                        </w:rPr>
                        <w:t>u</w:t>
                      </w:r>
                      <w:r w:rsidRPr="00910ED0">
                        <w:rPr>
                          <w:color w:val="4F81BD" w:themeColor="accent1"/>
                          <w:sz w:val="32"/>
                          <w:szCs w:val="32"/>
                        </w:rPr>
                        <w:t>p</w:t>
                      </w:r>
                      <w:r w:rsidR="005F0638">
                        <w:rPr>
                          <w:color w:val="4F81BD" w:themeColor="accent1"/>
                          <w:sz w:val="32"/>
                          <w:szCs w:val="32"/>
                        </w:rPr>
                        <w:t xml:space="preserve"> time</w:t>
                      </w:r>
                      <w:r>
                        <w:rPr>
                          <w:color w:val="4F81BD" w:themeColor="accent1"/>
                          <w:sz w:val="32"/>
                          <w:szCs w:val="32"/>
                        </w:rPr>
                        <w:t>:</w:t>
                      </w:r>
                    </w:p>
                  </w:txbxContent>
                </v:textbox>
                <w10:wrap type="topAndBottom" anchorx="margin" anchory="margin"/>
              </v:rect>
            </w:pict>
          </mc:Fallback>
        </mc:AlternateContent>
      </w:r>
      <w:r w:rsidR="00F87D46" w:rsidRPr="00951F51">
        <w:rPr>
          <w:rFonts w:ascii="Arial" w:hAnsi="Arial" w:cs="Arial"/>
          <w:noProof/>
          <w:color w:val="222222"/>
          <w:shd w:val="clear" w:color="auto" w:fill="FFFFFF"/>
        </w:rPr>
        <w:drawing>
          <wp:anchor distT="0" distB="0" distL="114300" distR="114300" simplePos="0" relativeHeight="251674624" behindDoc="0" locked="0" layoutInCell="1" allowOverlap="1" wp14:anchorId="00B80EF0" wp14:editId="3021B5E0">
            <wp:simplePos x="0" y="0"/>
            <wp:positionH relativeFrom="margin">
              <wp:align>center</wp:align>
            </wp:positionH>
            <wp:positionV relativeFrom="paragraph">
              <wp:posOffset>1276350</wp:posOffset>
            </wp:positionV>
            <wp:extent cx="9853295" cy="7314565"/>
            <wp:effectExtent l="0" t="6985" r="7620" b="7620"/>
            <wp:wrapTopAndBottom/>
            <wp:docPr id="17" name="Picture 17" descr="Image result for leaf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af border"/>
                    <pic:cNvPicPr>
                      <a:picLocks noChangeAspect="1" noChangeArrowheads="1"/>
                    </pic:cNvPicPr>
                  </pic:nvPicPr>
                  <pic:blipFill>
                    <a:blip r:embed="rId14">
                      <a:alphaModFix amt="35000"/>
                      <a:extLst>
                        <a:ext uri="{28A0092B-C50C-407E-A947-70E740481C1C}">
                          <a14:useLocalDpi xmlns:a14="http://schemas.microsoft.com/office/drawing/2010/main" val="0"/>
                        </a:ext>
                      </a:extLst>
                    </a:blip>
                    <a:srcRect/>
                    <a:stretch>
                      <a:fillRect/>
                    </a:stretch>
                  </pic:blipFill>
                  <pic:spPr bwMode="auto">
                    <a:xfrm rot="5400000">
                      <a:off x="0" y="0"/>
                      <a:ext cx="9853295" cy="73145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508D5" w:rsidRPr="00F87D46" w:rsidSect="00B11187">
      <w:pgSz w:w="11906" w:h="16838"/>
      <w:pgMar w:top="425" w:right="1361" w:bottom="1361" w:left="1361" w:header="4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AC9" w:rsidRDefault="006E2AC9" w:rsidP="00CD597D">
      <w:r>
        <w:separator/>
      </w:r>
    </w:p>
  </w:endnote>
  <w:endnote w:type="continuationSeparator" w:id="0">
    <w:p w:rsidR="006E2AC9" w:rsidRDefault="006E2AC9" w:rsidP="00CD5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ovelo Black">
    <w:altName w:val="Calibri"/>
    <w:panose1 w:val="00000000000000000000"/>
    <w:charset w:val="4D"/>
    <w:family w:val="auto"/>
    <w:notTrueType/>
    <w:pitch w:val="variable"/>
    <w:sig w:usb0="80000027" w:usb1="00000002" w:usb2="00000000" w:usb3="00000000" w:csb0="00000093" w:csb1="00000000"/>
  </w:font>
  <w:font w:name="Aileron">
    <w:altName w:val="Calibri"/>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AC9" w:rsidRDefault="006E2AC9" w:rsidP="00CD597D">
      <w:r>
        <w:separator/>
      </w:r>
    </w:p>
  </w:footnote>
  <w:footnote w:type="continuationSeparator" w:id="0">
    <w:p w:rsidR="006E2AC9" w:rsidRDefault="006E2AC9" w:rsidP="00CD59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8A225D"/>
    <w:multiLevelType w:val="hybridMultilevel"/>
    <w:tmpl w:val="EDAEB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A42677"/>
    <w:multiLevelType w:val="hybridMultilevel"/>
    <w:tmpl w:val="C0B8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5D2A45"/>
    <w:multiLevelType w:val="hybridMultilevel"/>
    <w:tmpl w:val="5476AD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AC9"/>
    <w:rsid w:val="001249CB"/>
    <w:rsid w:val="00130DFE"/>
    <w:rsid w:val="00176E59"/>
    <w:rsid w:val="001A2623"/>
    <w:rsid w:val="001A2F1B"/>
    <w:rsid w:val="001E010A"/>
    <w:rsid w:val="001E35DF"/>
    <w:rsid w:val="001F453E"/>
    <w:rsid w:val="001F66EE"/>
    <w:rsid w:val="00235C5A"/>
    <w:rsid w:val="002573CE"/>
    <w:rsid w:val="002B07D9"/>
    <w:rsid w:val="002C1CAC"/>
    <w:rsid w:val="00360956"/>
    <w:rsid w:val="003775B2"/>
    <w:rsid w:val="003C6E6F"/>
    <w:rsid w:val="004165B0"/>
    <w:rsid w:val="004358FC"/>
    <w:rsid w:val="004A05C6"/>
    <w:rsid w:val="004D3C90"/>
    <w:rsid w:val="004D7EE3"/>
    <w:rsid w:val="00581E24"/>
    <w:rsid w:val="0059141D"/>
    <w:rsid w:val="00596E5F"/>
    <w:rsid w:val="005E77B1"/>
    <w:rsid w:val="005F0638"/>
    <w:rsid w:val="0063093F"/>
    <w:rsid w:val="006A42B2"/>
    <w:rsid w:val="006E2AC9"/>
    <w:rsid w:val="006F2F14"/>
    <w:rsid w:val="006F7748"/>
    <w:rsid w:val="007050E6"/>
    <w:rsid w:val="00746E4E"/>
    <w:rsid w:val="00775970"/>
    <w:rsid w:val="00792EB5"/>
    <w:rsid w:val="007D09B6"/>
    <w:rsid w:val="007E34C5"/>
    <w:rsid w:val="007E4D59"/>
    <w:rsid w:val="007E69D6"/>
    <w:rsid w:val="007F7105"/>
    <w:rsid w:val="0085256D"/>
    <w:rsid w:val="0086299D"/>
    <w:rsid w:val="008A42C1"/>
    <w:rsid w:val="008F58B2"/>
    <w:rsid w:val="00910ED0"/>
    <w:rsid w:val="00934AF5"/>
    <w:rsid w:val="009508D5"/>
    <w:rsid w:val="00951F51"/>
    <w:rsid w:val="00983992"/>
    <w:rsid w:val="00A2777B"/>
    <w:rsid w:val="00A71AFA"/>
    <w:rsid w:val="00A93C77"/>
    <w:rsid w:val="00AB18BA"/>
    <w:rsid w:val="00AE629D"/>
    <w:rsid w:val="00B04D12"/>
    <w:rsid w:val="00B11187"/>
    <w:rsid w:val="00B47964"/>
    <w:rsid w:val="00B80815"/>
    <w:rsid w:val="00C1212D"/>
    <w:rsid w:val="00C74615"/>
    <w:rsid w:val="00C93940"/>
    <w:rsid w:val="00CD597D"/>
    <w:rsid w:val="00CE35F0"/>
    <w:rsid w:val="00D17143"/>
    <w:rsid w:val="00D26052"/>
    <w:rsid w:val="00D33A73"/>
    <w:rsid w:val="00D35679"/>
    <w:rsid w:val="00D63602"/>
    <w:rsid w:val="00D71165"/>
    <w:rsid w:val="00D75B0E"/>
    <w:rsid w:val="00E3784D"/>
    <w:rsid w:val="00E84649"/>
    <w:rsid w:val="00EA6732"/>
    <w:rsid w:val="00F13FBC"/>
    <w:rsid w:val="00F318D8"/>
    <w:rsid w:val="00F64886"/>
    <w:rsid w:val="00F87D46"/>
    <w:rsid w:val="00FB44DB"/>
    <w:rsid w:val="00FD59C8"/>
    <w:rsid w:val="00FF164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A50C49"/>
  <w15:chartTrackingRefBased/>
  <w15:docId w15:val="{D530F12A-D747-41DB-8D6D-04E43E5DC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5">
    <w:lsdException w:name="heading 2"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597D"/>
    <w:pPr>
      <w:ind w:right="666"/>
    </w:pPr>
    <w:rPr>
      <w:rFonts w:ascii="Helvetica" w:hAnsi="Helvetica" w:cstheme="minorHAnsi"/>
      <w:color w:val="575756"/>
    </w:rPr>
  </w:style>
  <w:style w:type="paragraph" w:styleId="Heading1">
    <w:name w:val="heading 1"/>
    <w:basedOn w:val="Normal"/>
    <w:next w:val="Normal"/>
    <w:qFormat/>
    <w:rsid w:val="00CD597D"/>
    <w:pPr>
      <w:outlineLvl w:val="0"/>
    </w:pPr>
    <w:rPr>
      <w:rFonts w:ascii="Lovelo Black" w:hAnsi="Lovelo Black"/>
      <w:b/>
      <w:color w:val="3DB49B"/>
      <w:sz w:val="28"/>
    </w:rPr>
  </w:style>
  <w:style w:type="paragraph" w:styleId="Heading2">
    <w:name w:val="heading 2"/>
    <w:basedOn w:val="Normal"/>
    <w:next w:val="Normal"/>
    <w:link w:val="Heading2Char"/>
    <w:qFormat/>
    <w:rsid w:val="00CD597D"/>
    <w:pPr>
      <w:outlineLvl w:val="1"/>
    </w:pPr>
    <w:rPr>
      <w:rFonts w:ascii="Aileron" w:hAnsi="Ailero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84785"/>
    <w:rPr>
      <w:rFonts w:ascii="Tahoma" w:hAnsi="Tahoma" w:cs="Tahoma"/>
      <w:sz w:val="16"/>
      <w:szCs w:val="16"/>
    </w:rPr>
  </w:style>
  <w:style w:type="paragraph" w:styleId="Header">
    <w:name w:val="header"/>
    <w:basedOn w:val="Normal"/>
    <w:link w:val="HeaderChar"/>
    <w:rsid w:val="009508D5"/>
    <w:pPr>
      <w:tabs>
        <w:tab w:val="center" w:pos="4320"/>
        <w:tab w:val="right" w:pos="8640"/>
      </w:tabs>
    </w:pPr>
  </w:style>
  <w:style w:type="character" w:customStyle="1" w:styleId="HeaderChar">
    <w:name w:val="Header Char"/>
    <w:basedOn w:val="DefaultParagraphFont"/>
    <w:link w:val="Header"/>
    <w:rsid w:val="009508D5"/>
    <w:rPr>
      <w:sz w:val="24"/>
      <w:szCs w:val="24"/>
    </w:rPr>
  </w:style>
  <w:style w:type="paragraph" w:styleId="Footer">
    <w:name w:val="footer"/>
    <w:basedOn w:val="Normal"/>
    <w:link w:val="FooterChar"/>
    <w:rsid w:val="009508D5"/>
    <w:pPr>
      <w:tabs>
        <w:tab w:val="center" w:pos="4320"/>
        <w:tab w:val="right" w:pos="8640"/>
      </w:tabs>
    </w:pPr>
  </w:style>
  <w:style w:type="character" w:customStyle="1" w:styleId="FooterChar">
    <w:name w:val="Footer Char"/>
    <w:basedOn w:val="DefaultParagraphFont"/>
    <w:link w:val="Footer"/>
    <w:rsid w:val="009508D5"/>
    <w:rPr>
      <w:sz w:val="24"/>
      <w:szCs w:val="24"/>
    </w:rPr>
  </w:style>
  <w:style w:type="character" w:customStyle="1" w:styleId="Heading2Char">
    <w:name w:val="Heading 2 Char"/>
    <w:basedOn w:val="DefaultParagraphFont"/>
    <w:link w:val="Heading2"/>
    <w:rsid w:val="00CD597D"/>
    <w:rPr>
      <w:rFonts w:ascii="Aileron" w:hAnsi="Aileron" w:cstheme="minorHAnsi"/>
      <w:noProof/>
      <w:color w:val="575756"/>
    </w:rPr>
  </w:style>
  <w:style w:type="paragraph" w:styleId="NoSpacing">
    <w:name w:val="No Spacing"/>
    <w:link w:val="NoSpacingChar"/>
    <w:uiPriority w:val="1"/>
    <w:qFormat/>
    <w:rsid w:val="002573C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573CE"/>
    <w:rPr>
      <w:rFonts w:asciiTheme="minorHAnsi" w:eastAsiaTheme="minorEastAsia" w:hAnsiTheme="minorHAnsi" w:cstheme="minorBidi"/>
      <w:sz w:val="22"/>
      <w:szCs w:val="22"/>
      <w:lang w:val="en-US" w:eastAsia="en-US"/>
    </w:rPr>
  </w:style>
  <w:style w:type="table" w:styleId="TableGrid">
    <w:name w:val="Table Grid"/>
    <w:basedOn w:val="TableNormal"/>
    <w:rsid w:val="001F4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72109">
      <w:bodyDiv w:val="1"/>
      <w:marLeft w:val="0"/>
      <w:marRight w:val="0"/>
      <w:marTop w:val="0"/>
      <w:marBottom w:val="0"/>
      <w:divBdr>
        <w:top w:val="none" w:sz="0" w:space="0" w:color="auto"/>
        <w:left w:val="none" w:sz="0" w:space="0" w:color="auto"/>
        <w:bottom w:val="none" w:sz="0" w:space="0" w:color="auto"/>
        <w:right w:val="none" w:sz="0" w:space="0" w:color="auto"/>
      </w:divBdr>
      <w:divsChild>
        <w:div w:id="942804759">
          <w:marLeft w:val="0"/>
          <w:marRight w:val="0"/>
          <w:marTop w:val="0"/>
          <w:marBottom w:val="0"/>
          <w:divBdr>
            <w:top w:val="none" w:sz="0" w:space="0" w:color="auto"/>
            <w:left w:val="none" w:sz="0" w:space="0" w:color="auto"/>
            <w:bottom w:val="none" w:sz="0" w:space="0" w:color="auto"/>
            <w:right w:val="none" w:sz="0" w:space="0" w:color="auto"/>
          </w:divBdr>
          <w:divsChild>
            <w:div w:id="700594461">
              <w:marLeft w:val="0"/>
              <w:marRight w:val="0"/>
              <w:marTop w:val="0"/>
              <w:marBottom w:val="0"/>
              <w:divBdr>
                <w:top w:val="none" w:sz="0" w:space="0" w:color="auto"/>
                <w:left w:val="none" w:sz="0" w:space="0" w:color="auto"/>
                <w:bottom w:val="none" w:sz="0" w:space="0" w:color="auto"/>
                <w:right w:val="none" w:sz="0" w:space="0" w:color="auto"/>
              </w:divBdr>
            </w:div>
          </w:divsChild>
        </w:div>
        <w:div w:id="1575241603">
          <w:marLeft w:val="0"/>
          <w:marRight w:val="0"/>
          <w:marTop w:val="0"/>
          <w:marBottom w:val="0"/>
          <w:divBdr>
            <w:top w:val="none" w:sz="0" w:space="0" w:color="auto"/>
            <w:left w:val="none" w:sz="0" w:space="0" w:color="auto"/>
            <w:bottom w:val="none" w:sz="0" w:space="0" w:color="auto"/>
            <w:right w:val="none" w:sz="0" w:space="0" w:color="auto"/>
          </w:divBdr>
        </w:div>
      </w:divsChild>
    </w:div>
    <w:div w:id="502933308">
      <w:bodyDiv w:val="1"/>
      <w:marLeft w:val="0"/>
      <w:marRight w:val="0"/>
      <w:marTop w:val="0"/>
      <w:marBottom w:val="0"/>
      <w:divBdr>
        <w:top w:val="none" w:sz="0" w:space="0" w:color="auto"/>
        <w:left w:val="none" w:sz="0" w:space="0" w:color="auto"/>
        <w:bottom w:val="none" w:sz="0" w:space="0" w:color="auto"/>
        <w:right w:val="none" w:sz="0" w:space="0" w:color="auto"/>
      </w:divBdr>
    </w:div>
    <w:div w:id="1340112218">
      <w:bodyDiv w:val="1"/>
      <w:marLeft w:val="0"/>
      <w:marRight w:val="0"/>
      <w:marTop w:val="0"/>
      <w:marBottom w:val="0"/>
      <w:divBdr>
        <w:top w:val="none" w:sz="0" w:space="0" w:color="auto"/>
        <w:left w:val="none" w:sz="0" w:space="0" w:color="auto"/>
        <w:bottom w:val="none" w:sz="0" w:space="0" w:color="auto"/>
        <w:right w:val="none" w:sz="0" w:space="0" w:color="auto"/>
      </w:divBdr>
    </w:div>
    <w:div w:id="165756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Dear Sir/Madam,</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Sir/Madam,</dc:title>
  <dc:subject/>
  <dc:creator>eleanorfarley</dc:creator>
  <cp:keywords/>
  <dc:description/>
  <cp:lastModifiedBy>eleanorfarley</cp:lastModifiedBy>
  <cp:revision>3</cp:revision>
  <cp:lastPrinted>2019-09-17T14:49:00Z</cp:lastPrinted>
  <dcterms:created xsi:type="dcterms:W3CDTF">2019-09-19T14:58:00Z</dcterms:created>
  <dcterms:modified xsi:type="dcterms:W3CDTF">2019-09-19T14:59:00Z</dcterms:modified>
</cp:coreProperties>
</file>